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32CF" w14:textId="77777777" w:rsidR="002B7549" w:rsidRPr="00F0280A" w:rsidRDefault="002B7549" w:rsidP="005A505F">
      <w:pPr>
        <w:spacing w:line="480" w:lineRule="auto"/>
        <w:jc w:val="both"/>
        <w:rPr>
          <w:rFonts w:ascii="Arial" w:hAnsi="Arial" w:cs="Arial"/>
          <w:b/>
          <w:u w:val="single"/>
        </w:rPr>
      </w:pPr>
    </w:p>
    <w:p w14:paraId="3D24D82F" w14:textId="77777777" w:rsidR="002B7549" w:rsidRPr="00F0280A" w:rsidRDefault="002B7549" w:rsidP="005A505F">
      <w:pPr>
        <w:spacing w:line="480" w:lineRule="auto"/>
        <w:jc w:val="both"/>
        <w:rPr>
          <w:rFonts w:ascii="Arial" w:hAnsi="Arial" w:cs="Arial"/>
          <w:b/>
          <w:u w:val="single"/>
        </w:rPr>
      </w:pPr>
    </w:p>
    <w:p w14:paraId="49866AA0" w14:textId="77777777" w:rsidR="002B7549" w:rsidRPr="00F0280A" w:rsidRDefault="002B7549" w:rsidP="005A505F">
      <w:pPr>
        <w:spacing w:line="480" w:lineRule="auto"/>
        <w:jc w:val="both"/>
        <w:rPr>
          <w:rFonts w:ascii="Arial" w:hAnsi="Arial" w:cs="Arial"/>
          <w:b/>
          <w:u w:val="single"/>
        </w:rPr>
      </w:pPr>
    </w:p>
    <w:p w14:paraId="44B55703" w14:textId="77777777" w:rsidR="002B7549" w:rsidRPr="00F0280A" w:rsidRDefault="002B7549" w:rsidP="005A505F">
      <w:pPr>
        <w:spacing w:line="480" w:lineRule="auto"/>
        <w:jc w:val="both"/>
        <w:rPr>
          <w:rFonts w:ascii="Arial" w:hAnsi="Arial" w:cs="Arial"/>
          <w:b/>
          <w:u w:val="single"/>
        </w:rPr>
      </w:pPr>
    </w:p>
    <w:p w14:paraId="7BD7F497" w14:textId="77777777" w:rsidR="002B7549" w:rsidRPr="00F0280A" w:rsidRDefault="002B7549" w:rsidP="005A505F">
      <w:pPr>
        <w:spacing w:line="480" w:lineRule="auto"/>
        <w:jc w:val="both"/>
        <w:rPr>
          <w:rFonts w:ascii="Arial" w:hAnsi="Arial" w:cs="Arial"/>
          <w:b/>
          <w:u w:val="single"/>
        </w:rPr>
      </w:pPr>
    </w:p>
    <w:p w14:paraId="26CF3147" w14:textId="77777777" w:rsidR="002B7549" w:rsidRPr="00F0280A" w:rsidRDefault="002B7549" w:rsidP="005A505F">
      <w:pPr>
        <w:spacing w:line="480" w:lineRule="auto"/>
        <w:jc w:val="both"/>
        <w:rPr>
          <w:rFonts w:ascii="Arial" w:hAnsi="Arial" w:cs="Arial"/>
          <w:b/>
          <w:u w:val="single"/>
        </w:rPr>
      </w:pPr>
    </w:p>
    <w:p w14:paraId="75A24456" w14:textId="4C916235" w:rsidR="002B7549" w:rsidRPr="00F0280A" w:rsidRDefault="002B7549" w:rsidP="005A505F">
      <w:pPr>
        <w:jc w:val="center"/>
        <w:outlineLvl w:val="0"/>
        <w:rPr>
          <w:rFonts w:ascii="Arial" w:hAnsi="Arial" w:cs="Arial"/>
          <w:b/>
          <w:sz w:val="28"/>
          <w:szCs w:val="28"/>
          <w:lang w:val="en-US"/>
        </w:rPr>
      </w:pPr>
      <w:r w:rsidRPr="00F0280A">
        <w:rPr>
          <w:rFonts w:ascii="Arial" w:hAnsi="Arial" w:cs="Arial"/>
          <w:b/>
          <w:sz w:val="28"/>
          <w:szCs w:val="28"/>
        </w:rPr>
        <w:t xml:space="preserve">The </w:t>
      </w:r>
      <w:r w:rsidRPr="00F0280A">
        <w:rPr>
          <w:rFonts w:ascii="Arial" w:hAnsi="Arial" w:cs="Arial"/>
          <w:b/>
          <w:sz w:val="28"/>
          <w:szCs w:val="28"/>
          <w:lang w:val="en-CA"/>
        </w:rPr>
        <w:t xml:space="preserve">effect of jittered intervals and </w:t>
      </w:r>
      <w:r w:rsidR="007E2FCE">
        <w:rPr>
          <w:rFonts w:ascii="Arial" w:hAnsi="Arial" w:cs="Arial"/>
          <w:b/>
          <w:sz w:val="28"/>
          <w:szCs w:val="28"/>
          <w:lang w:val="en-CA"/>
        </w:rPr>
        <w:t>the role of</w:t>
      </w:r>
      <w:r w:rsidRPr="00F0280A">
        <w:rPr>
          <w:rFonts w:ascii="Arial" w:hAnsi="Arial" w:cs="Arial"/>
          <w:b/>
          <w:sz w:val="28"/>
          <w:szCs w:val="28"/>
        </w:rPr>
        <w:t xml:space="preserve"> supplementary motor area (SMA) </w:t>
      </w:r>
      <w:r w:rsidR="007E2FCE">
        <w:rPr>
          <w:rFonts w:ascii="Arial" w:hAnsi="Arial" w:cs="Arial"/>
          <w:b/>
          <w:sz w:val="28"/>
          <w:szCs w:val="28"/>
        </w:rPr>
        <w:t>in</w:t>
      </w:r>
      <w:r w:rsidRPr="00F0280A">
        <w:rPr>
          <w:rFonts w:ascii="Arial" w:hAnsi="Arial" w:cs="Arial"/>
          <w:b/>
          <w:sz w:val="28"/>
          <w:szCs w:val="28"/>
        </w:rPr>
        <w:t xml:space="preserve"> beat perception</w:t>
      </w:r>
    </w:p>
    <w:p w14:paraId="6D248562" w14:textId="3218FE3F" w:rsidR="002B7549" w:rsidRPr="00F0280A" w:rsidRDefault="002B7549" w:rsidP="005A505F">
      <w:pPr>
        <w:spacing w:line="480" w:lineRule="auto"/>
        <w:jc w:val="center"/>
        <w:rPr>
          <w:rFonts w:ascii="Arial" w:hAnsi="Arial" w:cs="Arial"/>
          <w:b/>
          <w:sz w:val="28"/>
          <w:szCs w:val="28"/>
        </w:rPr>
      </w:pPr>
    </w:p>
    <w:p w14:paraId="03DE72AF" w14:textId="07E2551B" w:rsidR="002B7549" w:rsidRPr="00F0280A" w:rsidRDefault="002B7549" w:rsidP="005A505F">
      <w:pPr>
        <w:spacing w:line="480" w:lineRule="auto"/>
        <w:jc w:val="center"/>
        <w:rPr>
          <w:rFonts w:ascii="Arial" w:hAnsi="Arial" w:cs="Arial"/>
          <w:b/>
          <w:sz w:val="28"/>
          <w:szCs w:val="28"/>
        </w:rPr>
      </w:pPr>
    </w:p>
    <w:p w14:paraId="10E7A2C3" w14:textId="215BBDED" w:rsidR="002B7549" w:rsidRPr="00F0280A" w:rsidRDefault="002B7549" w:rsidP="005A505F">
      <w:pPr>
        <w:spacing w:line="480" w:lineRule="auto"/>
        <w:jc w:val="center"/>
        <w:rPr>
          <w:rFonts w:ascii="Arial" w:hAnsi="Arial" w:cs="Arial"/>
          <w:b/>
          <w:sz w:val="28"/>
          <w:szCs w:val="28"/>
        </w:rPr>
      </w:pPr>
    </w:p>
    <w:p w14:paraId="5791F195" w14:textId="77777777" w:rsidR="002B7549" w:rsidRPr="00F0280A" w:rsidRDefault="002B7549" w:rsidP="005A505F">
      <w:pPr>
        <w:spacing w:line="480" w:lineRule="auto"/>
        <w:jc w:val="center"/>
        <w:rPr>
          <w:rFonts w:ascii="Arial" w:hAnsi="Arial" w:cs="Arial"/>
          <w:b/>
          <w:sz w:val="28"/>
          <w:szCs w:val="28"/>
        </w:rPr>
      </w:pPr>
    </w:p>
    <w:p w14:paraId="2D1E0168" w14:textId="7EE0D4F3" w:rsidR="002B7549" w:rsidRPr="00F0280A" w:rsidRDefault="002B7549" w:rsidP="005A505F">
      <w:pPr>
        <w:spacing w:line="480" w:lineRule="auto"/>
        <w:jc w:val="center"/>
        <w:rPr>
          <w:rFonts w:ascii="Arial" w:hAnsi="Arial" w:cs="Arial"/>
          <w:bCs/>
        </w:rPr>
      </w:pPr>
      <w:r w:rsidRPr="00F0280A">
        <w:rPr>
          <w:rFonts w:ascii="Arial" w:hAnsi="Arial" w:cs="Arial"/>
          <w:bCs/>
        </w:rPr>
        <w:t>Fei (Duffy) Du</w:t>
      </w:r>
    </w:p>
    <w:p w14:paraId="1256662A" w14:textId="26882F71" w:rsidR="002B7549" w:rsidRPr="00F0280A" w:rsidRDefault="002B7549" w:rsidP="005A505F">
      <w:pPr>
        <w:spacing w:line="480" w:lineRule="auto"/>
        <w:jc w:val="center"/>
        <w:rPr>
          <w:rFonts w:ascii="Arial" w:hAnsi="Arial" w:cs="Arial"/>
          <w:bCs/>
        </w:rPr>
      </w:pPr>
      <w:r w:rsidRPr="00F0280A">
        <w:rPr>
          <w:rFonts w:ascii="Arial" w:hAnsi="Arial" w:cs="Arial"/>
          <w:bCs/>
        </w:rPr>
        <w:t>(Joshua Hoddinott</w:t>
      </w:r>
      <w:r w:rsidR="00D15E13">
        <w:rPr>
          <w:rFonts w:ascii="Arial" w:hAnsi="Arial" w:cs="Arial"/>
          <w:bCs/>
          <w:vertAlign w:val="superscript"/>
        </w:rPr>
        <w:t>1</w:t>
      </w:r>
      <w:r w:rsidRPr="00F0280A">
        <w:rPr>
          <w:rFonts w:ascii="Arial" w:hAnsi="Arial" w:cs="Arial"/>
          <w:bCs/>
        </w:rPr>
        <w:t xml:space="preserve"> and </w:t>
      </w:r>
      <w:proofErr w:type="spellStart"/>
      <w:r w:rsidRPr="00F0280A">
        <w:rPr>
          <w:rFonts w:ascii="Arial" w:hAnsi="Arial" w:cs="Arial"/>
          <w:bCs/>
        </w:rPr>
        <w:t>Dr.</w:t>
      </w:r>
      <w:proofErr w:type="spellEnd"/>
      <w:r w:rsidRPr="00F0280A">
        <w:rPr>
          <w:rFonts w:ascii="Arial" w:hAnsi="Arial" w:cs="Arial"/>
          <w:bCs/>
        </w:rPr>
        <w:t xml:space="preserve"> Jessica Grahn</w:t>
      </w:r>
      <w:r w:rsidR="00D15E13">
        <w:rPr>
          <w:rFonts w:ascii="Arial" w:hAnsi="Arial" w:cs="Arial"/>
          <w:bCs/>
          <w:vertAlign w:val="superscript"/>
        </w:rPr>
        <w:t>1,2</w:t>
      </w:r>
      <w:r w:rsidRPr="00F0280A">
        <w:rPr>
          <w:rFonts w:ascii="Arial" w:hAnsi="Arial" w:cs="Arial"/>
          <w:bCs/>
        </w:rPr>
        <w:t>)</w:t>
      </w:r>
    </w:p>
    <w:p w14:paraId="7328AF8C" w14:textId="76A1D8C1" w:rsidR="002B7549" w:rsidRPr="00F0280A" w:rsidRDefault="002B7549" w:rsidP="005A505F">
      <w:pPr>
        <w:spacing w:line="480" w:lineRule="auto"/>
        <w:jc w:val="center"/>
        <w:rPr>
          <w:rFonts w:ascii="Arial" w:hAnsi="Arial" w:cs="Arial"/>
          <w:b/>
          <w:u w:val="single"/>
        </w:rPr>
      </w:pPr>
    </w:p>
    <w:p w14:paraId="3A05522F" w14:textId="30AB4494" w:rsidR="002B7549" w:rsidRPr="00F0280A" w:rsidRDefault="009E2629" w:rsidP="005A505F">
      <w:pPr>
        <w:spacing w:line="480" w:lineRule="auto"/>
        <w:jc w:val="center"/>
        <w:rPr>
          <w:rFonts w:ascii="Arial" w:hAnsi="Arial" w:cs="Arial"/>
          <w:bCs/>
        </w:rPr>
      </w:pPr>
      <w:r>
        <w:rPr>
          <w:rFonts w:ascii="Arial" w:hAnsi="Arial" w:cs="Arial"/>
          <w:bCs/>
          <w:vertAlign w:val="superscript"/>
        </w:rPr>
        <w:t>1</w:t>
      </w:r>
      <w:r w:rsidR="002B7549" w:rsidRPr="00F0280A">
        <w:rPr>
          <w:rFonts w:ascii="Arial" w:hAnsi="Arial" w:cs="Arial"/>
          <w:bCs/>
        </w:rPr>
        <w:t>Brain and Mind Institute, University of Western Ontario, London, ON, Canada</w:t>
      </w:r>
    </w:p>
    <w:p w14:paraId="52CAB000" w14:textId="563FC650" w:rsidR="002B7549" w:rsidRPr="00F0280A" w:rsidRDefault="009E2629" w:rsidP="005A505F">
      <w:pPr>
        <w:spacing w:line="480" w:lineRule="auto"/>
        <w:jc w:val="center"/>
        <w:rPr>
          <w:rFonts w:ascii="Arial" w:hAnsi="Arial" w:cs="Arial"/>
          <w:bCs/>
        </w:rPr>
      </w:pPr>
      <w:r>
        <w:rPr>
          <w:rFonts w:ascii="Arial" w:hAnsi="Arial" w:cs="Arial"/>
          <w:bCs/>
          <w:vertAlign w:val="superscript"/>
        </w:rPr>
        <w:t>2</w:t>
      </w:r>
      <w:r w:rsidR="002B7549" w:rsidRPr="00F0280A">
        <w:rPr>
          <w:rFonts w:ascii="Arial" w:hAnsi="Arial" w:cs="Arial"/>
          <w:bCs/>
        </w:rPr>
        <w:t>Department of Psychology, University of Western Ontario, London, ON, Canada</w:t>
      </w:r>
    </w:p>
    <w:p w14:paraId="7AE3739C" w14:textId="77777777" w:rsidR="002B7549" w:rsidRPr="00F0280A" w:rsidRDefault="002B7549" w:rsidP="005A505F">
      <w:pPr>
        <w:spacing w:line="480" w:lineRule="auto"/>
        <w:jc w:val="center"/>
        <w:rPr>
          <w:rFonts w:ascii="Arial" w:hAnsi="Arial" w:cs="Arial"/>
          <w:b/>
          <w:u w:val="single"/>
        </w:rPr>
      </w:pPr>
    </w:p>
    <w:p w14:paraId="02D71B4A" w14:textId="77777777" w:rsidR="002B7549" w:rsidRPr="00F0280A" w:rsidRDefault="002B7549" w:rsidP="005A505F">
      <w:pPr>
        <w:spacing w:line="480" w:lineRule="auto"/>
        <w:jc w:val="both"/>
        <w:rPr>
          <w:rFonts w:ascii="Arial" w:hAnsi="Arial" w:cs="Arial"/>
          <w:b/>
          <w:u w:val="single"/>
        </w:rPr>
      </w:pPr>
    </w:p>
    <w:p w14:paraId="113EA3DA" w14:textId="77777777" w:rsidR="002B7549" w:rsidRPr="00F0280A" w:rsidRDefault="002B7549" w:rsidP="005A505F">
      <w:pPr>
        <w:spacing w:line="480" w:lineRule="auto"/>
        <w:jc w:val="both"/>
        <w:rPr>
          <w:rFonts w:ascii="Arial" w:hAnsi="Arial" w:cs="Arial"/>
          <w:b/>
          <w:u w:val="single"/>
        </w:rPr>
      </w:pPr>
    </w:p>
    <w:p w14:paraId="2B209DFE" w14:textId="77777777" w:rsidR="002B7549" w:rsidRPr="00F0280A" w:rsidRDefault="002B7549" w:rsidP="005A505F">
      <w:pPr>
        <w:spacing w:line="480" w:lineRule="auto"/>
        <w:jc w:val="both"/>
        <w:rPr>
          <w:rFonts w:ascii="Arial" w:hAnsi="Arial" w:cs="Arial"/>
          <w:b/>
          <w:u w:val="single"/>
        </w:rPr>
      </w:pPr>
    </w:p>
    <w:p w14:paraId="1C386F15" w14:textId="77777777" w:rsidR="002B7549" w:rsidRPr="00F0280A" w:rsidRDefault="002B7549" w:rsidP="005A505F">
      <w:pPr>
        <w:spacing w:line="480" w:lineRule="auto"/>
        <w:jc w:val="both"/>
        <w:rPr>
          <w:rFonts w:ascii="Arial" w:hAnsi="Arial" w:cs="Arial"/>
          <w:b/>
          <w:u w:val="single"/>
        </w:rPr>
      </w:pPr>
    </w:p>
    <w:p w14:paraId="3C0A4AE7" w14:textId="77777777" w:rsidR="002B7549" w:rsidRPr="00F0280A" w:rsidRDefault="002B7549" w:rsidP="005A505F">
      <w:pPr>
        <w:jc w:val="both"/>
        <w:rPr>
          <w:rFonts w:ascii="Arial" w:hAnsi="Arial" w:cs="Arial"/>
          <w:bCs/>
          <w:sz w:val="28"/>
          <w:szCs w:val="28"/>
          <w:u w:val="single"/>
          <w:lang w:val="en-US"/>
        </w:rPr>
      </w:pPr>
      <w:r w:rsidRPr="00F0280A">
        <w:rPr>
          <w:rFonts w:ascii="Arial" w:hAnsi="Arial" w:cs="Arial"/>
          <w:b/>
          <w:u w:val="single"/>
        </w:rPr>
        <w:br w:type="page"/>
      </w:r>
    </w:p>
    <w:p w14:paraId="71E84453" w14:textId="3F6CB4EB" w:rsidR="002B7549" w:rsidRPr="00F0280A" w:rsidRDefault="002B7549" w:rsidP="005A505F">
      <w:pPr>
        <w:spacing w:line="480" w:lineRule="auto"/>
        <w:jc w:val="both"/>
        <w:rPr>
          <w:rFonts w:ascii="Arial" w:hAnsi="Arial" w:cs="Arial"/>
          <w:b/>
          <w:sz w:val="28"/>
          <w:szCs w:val="28"/>
        </w:rPr>
      </w:pPr>
      <w:r w:rsidRPr="00F0280A">
        <w:rPr>
          <w:rFonts w:ascii="Arial" w:hAnsi="Arial" w:cs="Arial"/>
          <w:b/>
          <w:sz w:val="28"/>
          <w:szCs w:val="28"/>
          <w:u w:val="single"/>
        </w:rPr>
        <w:lastRenderedPageBreak/>
        <w:t>Abstract</w:t>
      </w:r>
    </w:p>
    <w:p w14:paraId="76921E22" w14:textId="2BBA229B" w:rsidR="002B7549" w:rsidRPr="00F0280A" w:rsidRDefault="002B7549" w:rsidP="005A505F">
      <w:pPr>
        <w:spacing w:line="480" w:lineRule="auto"/>
        <w:ind w:left="142" w:firstLine="578"/>
        <w:jc w:val="both"/>
        <w:rPr>
          <w:rFonts w:ascii="Arial" w:hAnsi="Arial" w:cs="Arial"/>
          <w:color w:val="000000"/>
        </w:rPr>
      </w:pPr>
      <w:r w:rsidRPr="7EFDFEB3">
        <w:rPr>
          <w:rFonts w:ascii="Arial" w:hAnsi="Arial" w:cs="Arial"/>
          <w:color w:val="000000" w:themeColor="text1"/>
        </w:rPr>
        <w:t xml:space="preserve">Rhythm is the foundational temporal component of music and the ability to perceive a beat in rhythm is innate in humans. Beat induction has shown to require regular perceptual accents and integer-ratio-related intervals in the rhythm. A neuroimaging study revealed differential activation of the supplementary motor area (SMA) when listening to </w:t>
      </w:r>
      <w:r w:rsidR="00A3352C" w:rsidRPr="7EFDFEB3">
        <w:rPr>
          <w:rFonts w:ascii="Arial" w:hAnsi="Arial" w:cs="Arial"/>
          <w:color w:val="000000" w:themeColor="text1"/>
        </w:rPr>
        <w:t xml:space="preserve">simple or complex </w:t>
      </w:r>
      <w:r w:rsidRPr="7EFDFEB3">
        <w:rPr>
          <w:rFonts w:ascii="Arial" w:hAnsi="Arial" w:cs="Arial"/>
          <w:color w:val="000000" w:themeColor="text1"/>
        </w:rPr>
        <w:t>rhythms</w:t>
      </w:r>
      <w:r w:rsidR="00703CD2" w:rsidRPr="7EFDFEB3">
        <w:rPr>
          <w:rFonts w:ascii="Arial" w:hAnsi="Arial" w:cs="Arial"/>
          <w:color w:val="000000" w:themeColor="text1"/>
        </w:rPr>
        <w:t xml:space="preserve">, but </w:t>
      </w:r>
      <w:r w:rsidR="00001BFA" w:rsidRPr="7EFDFEB3">
        <w:rPr>
          <w:rFonts w:ascii="Arial" w:hAnsi="Arial" w:cs="Arial"/>
          <w:color w:val="000000" w:themeColor="text1"/>
        </w:rPr>
        <w:t>results were only correlational</w:t>
      </w:r>
      <w:r w:rsidRPr="7EFDFEB3">
        <w:rPr>
          <w:rFonts w:ascii="Arial" w:hAnsi="Arial" w:cs="Arial"/>
          <w:color w:val="000000" w:themeColor="text1"/>
        </w:rPr>
        <w:t xml:space="preserve">. This study aims to investigate the causal significance of SMA via transcranial direct current stimulation (tDCS) and the effect of non-integer-ratio-related (jittered) intervals on beat perception. We hypothesize that increased jitter from the integer ratio will decrease performance on a rhythm reproduction task, and tDCS of the SMA will have </w:t>
      </w:r>
      <w:r w:rsidR="774444C3" w:rsidRPr="7EFDFEB3">
        <w:rPr>
          <w:rFonts w:ascii="Arial" w:hAnsi="Arial" w:cs="Arial"/>
          <w:color w:val="000000" w:themeColor="text1"/>
        </w:rPr>
        <w:t>a</w:t>
      </w:r>
      <w:r w:rsidRPr="7EFDFEB3">
        <w:rPr>
          <w:rFonts w:ascii="Arial" w:hAnsi="Arial" w:cs="Arial"/>
          <w:color w:val="000000" w:themeColor="text1"/>
        </w:rPr>
        <w:t xml:space="preserve"> neuro-modulatory effect on beat perception. Participants (N=27) were asked to listen to simple and complex rhythms with </w:t>
      </w:r>
      <w:r w:rsidR="00F46E8D" w:rsidRPr="7EFDFEB3">
        <w:rPr>
          <w:rFonts w:ascii="Arial" w:hAnsi="Arial" w:cs="Arial"/>
          <w:color w:val="000000" w:themeColor="text1"/>
        </w:rPr>
        <w:t>increasing</w:t>
      </w:r>
      <w:r w:rsidRPr="7EFDFEB3">
        <w:rPr>
          <w:rFonts w:ascii="Arial" w:hAnsi="Arial" w:cs="Arial"/>
          <w:color w:val="000000" w:themeColor="text1"/>
        </w:rPr>
        <w:t xml:space="preserve"> levels of jitter (0, 0.2, 0.4, 0.6), reproduce them by tapping a key, then rate how </w:t>
      </w:r>
      <w:proofErr w:type="gramStart"/>
      <w:r w:rsidRPr="7EFDFEB3">
        <w:rPr>
          <w:rFonts w:ascii="Arial" w:hAnsi="Arial" w:cs="Arial"/>
          <w:color w:val="000000" w:themeColor="text1"/>
        </w:rPr>
        <w:t>clearly</w:t>
      </w:r>
      <w:proofErr w:type="gramEnd"/>
      <w:r w:rsidRPr="7EFDFEB3">
        <w:rPr>
          <w:rFonts w:ascii="Arial" w:hAnsi="Arial" w:cs="Arial"/>
          <w:color w:val="000000" w:themeColor="text1"/>
        </w:rPr>
        <w:t xml:space="preserve"> they felt the beat. The task was done without tDCS and then repeated with </w:t>
      </w:r>
      <w:r w:rsidR="00703CD2" w:rsidRPr="7EFDFEB3">
        <w:rPr>
          <w:rFonts w:ascii="Arial" w:hAnsi="Arial" w:cs="Arial"/>
          <w:color w:val="000000" w:themeColor="text1"/>
        </w:rPr>
        <w:t>a randomly assigned polarity of stimulation.</w:t>
      </w:r>
      <w:r w:rsidRPr="7EFDFEB3">
        <w:rPr>
          <w:rFonts w:ascii="Arial" w:hAnsi="Arial" w:cs="Arial"/>
          <w:color w:val="000000" w:themeColor="text1"/>
        </w:rPr>
        <w:t xml:space="preserve"> Higher jitter levels resulted in greater inaccuracy in the rhythm reproduction task in simple rhythms (p&lt;0.05)</w:t>
      </w:r>
      <w:r w:rsidR="00C20275" w:rsidRPr="7EFDFEB3">
        <w:rPr>
          <w:rFonts w:ascii="Arial" w:hAnsi="Arial" w:cs="Arial"/>
          <w:color w:val="000000" w:themeColor="text1"/>
        </w:rPr>
        <w:t xml:space="preserve">. Although </w:t>
      </w:r>
      <w:r w:rsidR="002936EC" w:rsidRPr="7EFDFEB3">
        <w:rPr>
          <w:rFonts w:ascii="Arial" w:hAnsi="Arial" w:cs="Arial"/>
          <w:color w:val="000000" w:themeColor="text1"/>
        </w:rPr>
        <w:t>c</w:t>
      </w:r>
      <w:r w:rsidRPr="7EFDFEB3">
        <w:rPr>
          <w:rFonts w:ascii="Arial" w:hAnsi="Arial" w:cs="Arial"/>
          <w:color w:val="000000" w:themeColor="text1"/>
        </w:rPr>
        <w:t xml:space="preserve">omplex rhythms were not significantly </w:t>
      </w:r>
      <w:r w:rsidR="002936EC" w:rsidRPr="7EFDFEB3">
        <w:rPr>
          <w:rFonts w:ascii="Arial" w:hAnsi="Arial" w:cs="Arial"/>
          <w:color w:val="000000" w:themeColor="text1"/>
        </w:rPr>
        <w:t>affected by jitter</w:t>
      </w:r>
      <w:r w:rsidRPr="7EFDFEB3">
        <w:rPr>
          <w:rFonts w:ascii="Arial" w:hAnsi="Arial" w:cs="Arial"/>
          <w:color w:val="000000" w:themeColor="text1"/>
        </w:rPr>
        <w:t xml:space="preserve">, but </w:t>
      </w:r>
      <w:r w:rsidR="00B87B76" w:rsidRPr="7EFDFEB3">
        <w:rPr>
          <w:rFonts w:ascii="Arial" w:hAnsi="Arial" w:cs="Arial"/>
          <w:color w:val="000000" w:themeColor="text1"/>
        </w:rPr>
        <w:t xml:space="preserve">overall, </w:t>
      </w:r>
      <w:r w:rsidRPr="7EFDFEB3">
        <w:rPr>
          <w:rFonts w:ascii="Arial" w:hAnsi="Arial" w:cs="Arial"/>
          <w:color w:val="000000" w:themeColor="text1"/>
        </w:rPr>
        <w:t xml:space="preserve">they had significantly higher </w:t>
      </w:r>
      <w:r w:rsidR="00B87B76" w:rsidRPr="7EFDFEB3">
        <w:rPr>
          <w:rFonts w:ascii="Arial" w:hAnsi="Arial" w:cs="Arial"/>
          <w:color w:val="000000" w:themeColor="text1"/>
        </w:rPr>
        <w:t xml:space="preserve">reproduction </w:t>
      </w:r>
      <w:r w:rsidRPr="7EFDFEB3">
        <w:rPr>
          <w:rFonts w:ascii="Arial" w:hAnsi="Arial" w:cs="Arial"/>
          <w:color w:val="000000" w:themeColor="text1"/>
        </w:rPr>
        <w:t>inaccurac</w:t>
      </w:r>
      <w:r w:rsidR="00B87B76" w:rsidRPr="7EFDFEB3">
        <w:rPr>
          <w:rFonts w:ascii="Arial" w:hAnsi="Arial" w:cs="Arial"/>
          <w:color w:val="000000" w:themeColor="text1"/>
        </w:rPr>
        <w:t>y</w:t>
      </w:r>
      <w:r w:rsidRPr="7EFDFEB3">
        <w:rPr>
          <w:rFonts w:ascii="Arial" w:hAnsi="Arial" w:cs="Arial"/>
          <w:color w:val="000000" w:themeColor="text1"/>
        </w:rPr>
        <w:t xml:space="preserve"> when compared to simple rhythms with no jitter (p&lt;0.0001). Beat ratings show a similar trend – higher ratings were observed for rhythms with less jitter in simple rhythms only. In addition, cathodal stimulation showed a significant improvement in the task when compared to sham (p&lt;0.05), but anodal stimulation was not significantly different from sham. To conclude, jittered intervals impaired beat perception in humans in a dose-dependent fashion, but only in rhythms with a strong beat. </w:t>
      </w:r>
      <w:r w:rsidR="00AE1829" w:rsidRPr="7EFDFEB3">
        <w:rPr>
          <w:rFonts w:ascii="Arial" w:hAnsi="Arial" w:cs="Arial"/>
          <w:color w:val="000000" w:themeColor="text1"/>
        </w:rPr>
        <w:t xml:space="preserve">Cathodal </w:t>
      </w:r>
      <w:r w:rsidRPr="7EFDFEB3">
        <w:rPr>
          <w:rFonts w:ascii="Arial" w:hAnsi="Arial" w:cs="Arial"/>
          <w:color w:val="000000" w:themeColor="text1"/>
        </w:rPr>
        <w:t xml:space="preserve">tDCS of the SMA improved </w:t>
      </w:r>
      <w:r w:rsidR="00AE1829" w:rsidRPr="7EFDFEB3">
        <w:rPr>
          <w:rFonts w:ascii="Arial" w:hAnsi="Arial" w:cs="Arial"/>
          <w:color w:val="000000" w:themeColor="text1"/>
        </w:rPr>
        <w:t xml:space="preserve">rhythm </w:t>
      </w:r>
      <w:r w:rsidR="00AE1829" w:rsidRPr="7EFDFEB3">
        <w:rPr>
          <w:rFonts w:ascii="Arial" w:hAnsi="Arial" w:cs="Arial"/>
          <w:color w:val="000000" w:themeColor="text1"/>
        </w:rPr>
        <w:lastRenderedPageBreak/>
        <w:t xml:space="preserve">reproduction accuracy but not </w:t>
      </w:r>
      <w:r w:rsidR="00F0794C" w:rsidRPr="7EFDFEB3">
        <w:rPr>
          <w:rFonts w:ascii="Arial" w:hAnsi="Arial" w:cs="Arial"/>
          <w:color w:val="000000" w:themeColor="text1"/>
        </w:rPr>
        <w:t xml:space="preserve">beat perception ratings, suggesting </w:t>
      </w:r>
      <w:r w:rsidR="00C435B6" w:rsidRPr="7EFDFEB3">
        <w:rPr>
          <w:rFonts w:ascii="Arial" w:hAnsi="Arial" w:cs="Arial"/>
          <w:color w:val="000000" w:themeColor="text1"/>
        </w:rPr>
        <w:t xml:space="preserve">a possible </w:t>
      </w:r>
      <w:r w:rsidR="00F0794C" w:rsidRPr="7EFDFEB3">
        <w:rPr>
          <w:rFonts w:ascii="Arial" w:hAnsi="Arial" w:cs="Arial"/>
          <w:color w:val="000000" w:themeColor="text1"/>
        </w:rPr>
        <w:t>role</w:t>
      </w:r>
      <w:r w:rsidR="392B598D" w:rsidRPr="6417B2B4">
        <w:rPr>
          <w:rFonts w:ascii="Arial" w:hAnsi="Arial" w:cs="Arial"/>
          <w:color w:val="000000" w:themeColor="text1"/>
        </w:rPr>
        <w:t xml:space="preserve"> </w:t>
      </w:r>
      <w:r w:rsidR="392B598D" w:rsidRPr="25B22B16">
        <w:rPr>
          <w:rFonts w:ascii="Arial" w:hAnsi="Arial" w:cs="Arial"/>
          <w:color w:val="000000" w:themeColor="text1"/>
        </w:rPr>
        <w:t>of SMA</w:t>
      </w:r>
      <w:r w:rsidR="00C435B6" w:rsidRPr="7EFDFEB3">
        <w:rPr>
          <w:rFonts w:ascii="Arial" w:hAnsi="Arial" w:cs="Arial"/>
          <w:color w:val="000000" w:themeColor="text1"/>
        </w:rPr>
        <w:t xml:space="preserve"> in the motor component of </w:t>
      </w:r>
      <w:r w:rsidR="003A25B5" w:rsidRPr="7EFDFEB3">
        <w:rPr>
          <w:rFonts w:ascii="Arial" w:hAnsi="Arial" w:cs="Arial"/>
          <w:color w:val="000000" w:themeColor="text1"/>
        </w:rPr>
        <w:t>rhythm reproduction but not the cognitive component of beat perception</w:t>
      </w:r>
      <w:r w:rsidRPr="7EFDFEB3">
        <w:rPr>
          <w:rFonts w:ascii="Arial" w:hAnsi="Arial" w:cs="Arial"/>
          <w:color w:val="000000" w:themeColor="text1"/>
        </w:rPr>
        <w:t>.</w:t>
      </w:r>
    </w:p>
    <w:p w14:paraId="5E9AF377" w14:textId="77777777" w:rsidR="002B7549" w:rsidRPr="00F0280A" w:rsidRDefault="002B7549" w:rsidP="005A505F">
      <w:pPr>
        <w:spacing w:line="480" w:lineRule="auto"/>
        <w:ind w:left="142" w:firstLine="578"/>
        <w:jc w:val="both"/>
        <w:rPr>
          <w:rFonts w:ascii="Arial" w:hAnsi="Arial" w:cs="Arial"/>
          <w:color w:val="000000"/>
        </w:rPr>
      </w:pPr>
      <w:r w:rsidRPr="00F0280A">
        <w:rPr>
          <w:rFonts w:ascii="Arial" w:hAnsi="Arial" w:cs="Arial"/>
          <w:color w:val="000000"/>
        </w:rPr>
        <w:t xml:space="preserve"> </w:t>
      </w:r>
    </w:p>
    <w:p w14:paraId="797AF278" w14:textId="77777777" w:rsidR="002B7549" w:rsidRPr="00F0280A" w:rsidRDefault="002B7549" w:rsidP="005A505F">
      <w:pPr>
        <w:spacing w:line="480" w:lineRule="auto"/>
        <w:jc w:val="both"/>
        <w:rPr>
          <w:rFonts w:ascii="Arial" w:hAnsi="Arial" w:cs="Arial"/>
          <w:u w:val="single"/>
        </w:rPr>
      </w:pPr>
      <w:r w:rsidRPr="00F0280A">
        <w:rPr>
          <w:rFonts w:ascii="Arial" w:hAnsi="Arial" w:cs="Arial"/>
          <w:b/>
          <w:color w:val="000000"/>
        </w:rPr>
        <w:t>Keywords:</w:t>
      </w:r>
      <w:r w:rsidRPr="00F0280A">
        <w:rPr>
          <w:rFonts w:ascii="Arial" w:hAnsi="Arial" w:cs="Arial"/>
          <w:color w:val="000000"/>
        </w:rPr>
        <w:t xml:space="preserve"> beat perception, tDCS, SMA, rhythm reproduction, jittered interval</w:t>
      </w:r>
      <w:r w:rsidRPr="00F0280A">
        <w:rPr>
          <w:rFonts w:ascii="Arial" w:hAnsi="Arial" w:cs="Arial"/>
        </w:rPr>
        <w:t xml:space="preserve"> </w:t>
      </w:r>
    </w:p>
    <w:p w14:paraId="7CB4E86A" w14:textId="77777777" w:rsidR="002B7549" w:rsidRPr="00F0280A" w:rsidRDefault="002B7549" w:rsidP="005A505F">
      <w:pPr>
        <w:spacing w:line="480" w:lineRule="auto"/>
        <w:jc w:val="both"/>
        <w:rPr>
          <w:rFonts w:ascii="Arial" w:hAnsi="Arial" w:cs="Arial"/>
          <w:color w:val="000000"/>
        </w:rPr>
      </w:pPr>
    </w:p>
    <w:p w14:paraId="43453068" w14:textId="77777777" w:rsidR="002B7549" w:rsidRPr="00F0280A" w:rsidRDefault="002B7549" w:rsidP="005A505F">
      <w:pPr>
        <w:jc w:val="both"/>
        <w:rPr>
          <w:rFonts w:ascii="Arial" w:hAnsi="Arial" w:cs="Arial"/>
          <w:color w:val="000000"/>
        </w:rPr>
      </w:pPr>
      <w:r w:rsidRPr="00F0280A">
        <w:rPr>
          <w:rFonts w:ascii="Arial" w:hAnsi="Arial" w:cs="Arial"/>
          <w:color w:val="000000"/>
        </w:rPr>
        <w:br w:type="page"/>
      </w:r>
    </w:p>
    <w:p w14:paraId="505ED009" w14:textId="77777777" w:rsidR="002B7549" w:rsidRPr="00F0280A" w:rsidRDefault="002B7549" w:rsidP="005A505F">
      <w:pPr>
        <w:spacing w:line="480" w:lineRule="auto"/>
        <w:jc w:val="both"/>
        <w:rPr>
          <w:rFonts w:ascii="Arial" w:hAnsi="Arial" w:cs="Arial"/>
          <w:b/>
          <w:bCs/>
        </w:rPr>
      </w:pPr>
      <w:r w:rsidRPr="00F0280A">
        <w:rPr>
          <w:rFonts w:ascii="Arial" w:hAnsi="Arial" w:cs="Arial"/>
          <w:b/>
          <w:bCs/>
        </w:rPr>
        <w:lastRenderedPageBreak/>
        <w:t>Introduction</w:t>
      </w:r>
    </w:p>
    <w:p w14:paraId="7FF446F3" w14:textId="642E340A" w:rsidR="00F84434" w:rsidRDefault="00F84434" w:rsidP="005A505F">
      <w:pPr>
        <w:spacing w:line="480" w:lineRule="auto"/>
        <w:ind w:firstLine="720"/>
        <w:jc w:val="both"/>
        <w:rPr>
          <w:rFonts w:ascii="Arial" w:hAnsi="Arial" w:cs="Arial"/>
        </w:rPr>
      </w:pPr>
      <w:r>
        <w:rPr>
          <w:rFonts w:ascii="Arial" w:hAnsi="Arial" w:cs="Arial"/>
        </w:rPr>
        <w:t xml:space="preserve">Perception of a stimuli requires </w:t>
      </w:r>
      <w:r w:rsidR="00342193">
        <w:rPr>
          <w:rFonts w:ascii="Arial" w:hAnsi="Arial" w:cs="Arial"/>
        </w:rPr>
        <w:t>not only the</w:t>
      </w:r>
      <w:r>
        <w:rPr>
          <w:rFonts w:ascii="Arial" w:hAnsi="Arial" w:cs="Arial"/>
        </w:rPr>
        <w:t xml:space="preserve"> </w:t>
      </w:r>
      <w:r w:rsidR="00253AD3">
        <w:rPr>
          <w:rFonts w:ascii="Arial" w:hAnsi="Arial" w:cs="Arial"/>
        </w:rPr>
        <w:t>sensory mechanisms</w:t>
      </w:r>
      <w:r w:rsidR="00342193">
        <w:rPr>
          <w:rFonts w:ascii="Arial" w:hAnsi="Arial" w:cs="Arial"/>
        </w:rPr>
        <w:t xml:space="preserve">, but also the </w:t>
      </w:r>
      <w:r w:rsidR="00253AD3">
        <w:rPr>
          <w:rFonts w:ascii="Arial" w:hAnsi="Arial" w:cs="Arial"/>
        </w:rPr>
        <w:t xml:space="preserve">interpretation of </w:t>
      </w:r>
      <w:r w:rsidR="00CF692C">
        <w:rPr>
          <w:rFonts w:ascii="Arial" w:hAnsi="Arial" w:cs="Arial"/>
        </w:rPr>
        <w:t xml:space="preserve">the </w:t>
      </w:r>
      <w:r w:rsidR="00342193">
        <w:rPr>
          <w:rFonts w:ascii="Arial" w:hAnsi="Arial" w:cs="Arial"/>
        </w:rPr>
        <w:t>sensory</w:t>
      </w:r>
      <w:r w:rsidR="000F151F">
        <w:rPr>
          <w:rFonts w:ascii="Arial" w:hAnsi="Arial" w:cs="Arial"/>
        </w:rPr>
        <w:t xml:space="preserve"> signals by the brain. Humans </w:t>
      </w:r>
      <w:r w:rsidR="000A1729">
        <w:rPr>
          <w:rFonts w:ascii="Arial" w:hAnsi="Arial" w:cs="Arial"/>
        </w:rPr>
        <w:t xml:space="preserve">are born with </w:t>
      </w:r>
      <w:r w:rsidR="00AE1B72">
        <w:rPr>
          <w:rFonts w:ascii="Arial" w:hAnsi="Arial" w:cs="Arial"/>
        </w:rPr>
        <w:t>the</w:t>
      </w:r>
      <w:r w:rsidR="000F151F">
        <w:rPr>
          <w:rFonts w:ascii="Arial" w:hAnsi="Arial" w:cs="Arial"/>
        </w:rPr>
        <w:t xml:space="preserve"> ability to perceive</w:t>
      </w:r>
      <w:r w:rsidR="00BB0182">
        <w:rPr>
          <w:rFonts w:ascii="Arial" w:hAnsi="Arial" w:cs="Arial"/>
        </w:rPr>
        <w:t xml:space="preserve"> </w:t>
      </w:r>
      <w:r w:rsidR="00155028">
        <w:rPr>
          <w:rFonts w:ascii="Arial" w:hAnsi="Arial" w:cs="Arial"/>
        </w:rPr>
        <w:t>bea</w:t>
      </w:r>
      <w:r w:rsidR="008A2F21">
        <w:rPr>
          <w:rFonts w:ascii="Arial" w:hAnsi="Arial" w:cs="Arial"/>
        </w:rPr>
        <w:t xml:space="preserve">t – the </w:t>
      </w:r>
      <w:r w:rsidR="000A1729">
        <w:rPr>
          <w:rFonts w:ascii="Arial" w:hAnsi="Arial" w:cs="Arial"/>
        </w:rPr>
        <w:t>underlying periodic pulse</w:t>
      </w:r>
      <w:r w:rsidR="008A2F21">
        <w:rPr>
          <w:rFonts w:ascii="Arial" w:hAnsi="Arial" w:cs="Arial"/>
        </w:rPr>
        <w:t xml:space="preserve"> </w:t>
      </w:r>
      <w:r w:rsidR="00D519AF">
        <w:rPr>
          <w:rFonts w:ascii="Arial" w:hAnsi="Arial" w:cs="Arial"/>
        </w:rPr>
        <w:t>in music</w:t>
      </w:r>
      <w:r w:rsidR="00AE1B72">
        <w:rPr>
          <w:rFonts w:ascii="Arial" w:hAnsi="Arial" w:cs="Arial"/>
        </w:rPr>
        <w:t xml:space="preserve"> </w:t>
      </w:r>
      <w:r w:rsidR="00DA7E81">
        <w:rPr>
          <w:rFonts w:ascii="Arial" w:hAnsi="Arial" w:cs="Arial"/>
        </w:rPr>
        <w:fldChar w:fldCharType="begin"/>
      </w:r>
      <w:r w:rsidR="00743B6C">
        <w:rPr>
          <w:rFonts w:ascii="Arial" w:hAnsi="Arial" w:cs="Arial"/>
        </w:rPr>
        <w:instrText xml:space="preserve"> ADDIN ZOTERO_ITEM CSL_CITATION {"citationID":"SgtuRHNb","properties":{"formattedCitation":"(Rajendran {\\i{}et al.}, 2018)","plainCitation":"(Rajendran et al., 2018)","noteIndex":0},"citationItems":[{"id":79,"uris":["http://zotero.org/users/6035952/items/EL4AMA64"],"uri":["http://zotero.org/users/6035952/items/EL4AMA64"],"itemData":{"id":79,"type":"article-journal","abstract":"Music is a curious example of a temporally patterned acoustic stimulus, and a compelling pan-cultural phenomenon. This review strives to bring some insights from decades of music psychology and sensorimotor synchronization (SMS) literature into the mainstream auditory domain, arguing that musical rhythm perception is shaped in important ways by temporal processing mechanisms in the brain. The feature that unites these disparate disciplines is an appreciation of the central importance of timing, sequencing, and anticipation. Perception of musical rhythms relies on an ability to form temporal predictions, a general feature of temporal processing that is equally relevant to auditory scene analysis, pattern detection, and speech perception. By bringing together ﬁndings from the music and auditory literature, we hope to inspire researchers to look beyond the conventions of their respective ﬁelds and consider the cross-disciplinary implications of studying auditory temporal sequence processing. We begin by highlighting music as an interesting sound stimulus that may provide clues to how temporal patterning in sound drives perception. Next, we review the SMS literature and discuss possible neural substrates for the perception of, and synchronization to, musical beat. We then move away from music to explore the perceptual e</w:instrText>
      </w:r>
      <w:r w:rsidR="00743B6C">
        <w:rPr>
          <w:rFonts w:ascii="Cambria Math" w:hAnsi="Cambria Math" w:cs="Cambria Math"/>
        </w:rPr>
        <w:instrText>ﬀ</w:instrText>
      </w:r>
      <w:r w:rsidR="00743B6C">
        <w:rPr>
          <w:rFonts w:ascii="Arial" w:hAnsi="Arial" w:cs="Arial"/>
        </w:rPr>
        <w:instrText xml:space="preserve">ects of rhythmic timing in pattern detection, auditory scene analysis, and speech perception. Finally, we review the neurophysiology of general timing processes that may underlie aspects of the perception of rhythmic patterns. We conclude with a brief summary and outlook for future research.","container-title":"Neuroscience","DOI":"10.1016/j.neuroscience.2017.10.041","ISSN":"03064522","journalAbbreviation":"Neuroscience","language":"en","page":"4-18","source":"DOI.org (Crossref)","title":"Temporal Processing in Audition: Insights from Music","title-short":"Temporal Processing in Audition","volume":"389","author":[{"family":"Rajendran","given":"Vani G."},{"family":"Teki","given":"Sundeep"},{"family":"Schnupp","given":"Jan W.H."}],"issued":{"date-parts":[["2018",10]]}}}],"schema":"https://github.com/citation-style-language/schema/raw/master/csl-citation.json"} </w:instrText>
      </w:r>
      <w:r w:rsidR="00DA7E81">
        <w:rPr>
          <w:rFonts w:ascii="Arial" w:hAnsi="Arial" w:cs="Arial"/>
        </w:rPr>
        <w:fldChar w:fldCharType="separate"/>
      </w:r>
      <w:r w:rsidR="00743B6C" w:rsidRPr="00743B6C">
        <w:rPr>
          <w:rFonts w:ascii="Arial" w:hAnsi="Arial" w:cs="Arial"/>
          <w:lang w:val="en-US"/>
        </w:rPr>
        <w:t xml:space="preserve">(Rajendran </w:t>
      </w:r>
      <w:r w:rsidR="00743B6C" w:rsidRPr="00743B6C">
        <w:rPr>
          <w:rFonts w:ascii="Arial" w:hAnsi="Arial" w:cs="Arial"/>
          <w:i/>
          <w:iCs/>
          <w:lang w:val="en-US"/>
        </w:rPr>
        <w:t>et al.</w:t>
      </w:r>
      <w:r w:rsidR="00743B6C" w:rsidRPr="00743B6C">
        <w:rPr>
          <w:rFonts w:ascii="Arial" w:hAnsi="Arial" w:cs="Arial"/>
          <w:lang w:val="en-US"/>
        </w:rPr>
        <w:t>, 2018)</w:t>
      </w:r>
      <w:r w:rsidR="00DA7E81">
        <w:rPr>
          <w:rFonts w:ascii="Arial" w:hAnsi="Arial" w:cs="Arial"/>
        </w:rPr>
        <w:fldChar w:fldCharType="end"/>
      </w:r>
      <w:r w:rsidR="00743B6C">
        <w:rPr>
          <w:rFonts w:ascii="Arial" w:hAnsi="Arial" w:cs="Arial"/>
        </w:rPr>
        <w:t>,</w:t>
      </w:r>
      <w:r w:rsidR="00AE1B72">
        <w:rPr>
          <w:rFonts w:ascii="Arial" w:hAnsi="Arial" w:cs="Arial"/>
        </w:rPr>
        <w:t xml:space="preserve"> and</w:t>
      </w:r>
      <w:r w:rsidR="000A1729">
        <w:rPr>
          <w:rFonts w:ascii="Arial" w:hAnsi="Arial" w:cs="Arial"/>
        </w:rPr>
        <w:t xml:space="preserve"> </w:t>
      </w:r>
      <w:r w:rsidR="00AE1B72">
        <w:rPr>
          <w:rFonts w:ascii="Arial" w:hAnsi="Arial" w:cs="Arial"/>
        </w:rPr>
        <w:t>t</w:t>
      </w:r>
      <w:r w:rsidR="00C17DF6">
        <w:rPr>
          <w:rFonts w:ascii="Arial" w:hAnsi="Arial" w:cs="Arial"/>
        </w:rPr>
        <w:t xml:space="preserve">his ability </w:t>
      </w:r>
      <w:r w:rsidR="6718AC45" w:rsidRPr="3D038EE9">
        <w:rPr>
          <w:rFonts w:ascii="Arial" w:hAnsi="Arial" w:cs="Arial"/>
        </w:rPr>
        <w:t>to recognize</w:t>
      </w:r>
      <w:r w:rsidR="00C17DF6">
        <w:rPr>
          <w:rFonts w:ascii="Arial" w:hAnsi="Arial" w:cs="Arial"/>
        </w:rPr>
        <w:t xml:space="preserve"> beat-based timing in rhythms </w:t>
      </w:r>
      <w:r w:rsidR="621DCC4B" w:rsidRPr="6D95BB30">
        <w:rPr>
          <w:rFonts w:ascii="Arial" w:hAnsi="Arial" w:cs="Arial"/>
        </w:rPr>
        <w:t>has been</w:t>
      </w:r>
      <w:r w:rsidR="00C17DF6">
        <w:rPr>
          <w:rFonts w:ascii="Arial" w:hAnsi="Arial" w:cs="Arial"/>
        </w:rPr>
        <w:t xml:space="preserve"> suggested to be unique to humans</w:t>
      </w:r>
      <w:r w:rsidR="00D7538A">
        <w:rPr>
          <w:rFonts w:ascii="Arial" w:hAnsi="Arial" w:cs="Arial"/>
        </w:rPr>
        <w:t xml:space="preserve"> </w:t>
      </w:r>
      <w:r w:rsidR="00D7538A">
        <w:rPr>
          <w:rFonts w:ascii="Arial" w:hAnsi="Arial" w:cs="Arial"/>
        </w:rPr>
        <w:fldChar w:fldCharType="begin"/>
      </w:r>
      <w:r w:rsidR="00B30448">
        <w:rPr>
          <w:rFonts w:ascii="Arial" w:hAnsi="Arial" w:cs="Arial"/>
        </w:rPr>
        <w:instrText xml:space="preserve"> ADDIN ZOTERO_ITEM CSL_CITATION {"citationID":"W0AXT4Kz","properties":{"formattedCitation":"(Merchant and Honing, 2014)","plainCitation":"(Merchant and Honing, 2014)","noteIndex":0},"citationItems":[{"id":80,"uris":["http://zotero.org/users/6035952/items/7EUXLZIL"],"uri":["http://zotero.org/users/6035952/items/7EUXLZIL"],"itemData":{"id":80,"type":"article-journal","abstract":"We propose a decomposition of the neurocognitive mechanisms that might underlie interval-based timing and rhythmic entrainment. Next to reviewing the concepts central to the definition of rhythmic entrainment, we discuss recent studies that suggest rhythmic entrainment to be specific to humans and a selected group of bird species, but, surprisingly, is not obvious in non-human primates. On the basis of these studies we propose the gradual audiomotor evolution hypothesis that suggests that humans fully share interval-based timing with other primates, but only partially share the ability of rhythmic entrainment (or beat-based timing). This hypothesis accommodates the fact that non-human primates (i.e., macaques) performance is comparable to humans in single interval tasks (such as interval reproduction, categorization, and interception), but show differences in multiple interval tasks (such as rhythmic entrainment, synchronization, and continuation). Furthermore, it is in line with the observation that macaques can, apparently, synchronize in the visual domain, but show less sensitivity in the auditory domain. And finally, while macaques are sensitive to interval-based timing and rhythmic grouping, the absence of a strong coupling between the auditory and motor system of non-human primates might be the reason why macaques cannot rhythmically entrain in the way humans do.","container-title":"Frontiers in Neuroscience","DOI":"10.3389/fnins.2013.00274","ISSN":"1662-4548","journalAbbreviation":"Front Neurosci","note":"PMID: 24478618\nPMCID: PMC3894452","source":"PubMed Central","title":"Are non-human primates capable of rhythmic entrainment? Evidence for the gradual audiomotor evolution hypothesis","title-short":"Are non-human primates capable of rhythmic entrainment?","URL":"https://www.ncbi.nlm.nih.gov/pmc/articles/PMC3894452/","volume":"7","author":[{"family":"Merchant","given":"Hugo"},{"family":"Honing","given":"Henkjan"}],"accessed":{"date-parts":[["2020",4,6]]},"issued":{"date-parts":[["2014",1,17]]}}}],"schema":"https://github.com/citation-style-language/schema/raw/master/csl-citation.json"} </w:instrText>
      </w:r>
      <w:r w:rsidR="00D7538A">
        <w:rPr>
          <w:rFonts w:ascii="Arial" w:hAnsi="Arial" w:cs="Arial"/>
        </w:rPr>
        <w:fldChar w:fldCharType="separate"/>
      </w:r>
      <w:r w:rsidR="00B30448">
        <w:rPr>
          <w:rFonts w:ascii="Arial" w:hAnsi="Arial" w:cs="Arial"/>
          <w:noProof/>
        </w:rPr>
        <w:t>(Merchant and Honing, 2014)</w:t>
      </w:r>
      <w:r w:rsidR="00D7538A">
        <w:rPr>
          <w:rFonts w:ascii="Arial" w:hAnsi="Arial" w:cs="Arial"/>
        </w:rPr>
        <w:fldChar w:fldCharType="end"/>
      </w:r>
      <w:r w:rsidR="00C17DF6">
        <w:rPr>
          <w:rFonts w:ascii="Arial" w:hAnsi="Arial" w:cs="Arial"/>
        </w:rPr>
        <w:t xml:space="preserve">. </w:t>
      </w:r>
      <w:r w:rsidR="00A2612B">
        <w:rPr>
          <w:rFonts w:ascii="Arial" w:hAnsi="Arial" w:cs="Arial"/>
        </w:rPr>
        <w:t>It is important to note that</w:t>
      </w:r>
      <w:r w:rsidR="004D5B90">
        <w:rPr>
          <w:rFonts w:ascii="Arial" w:hAnsi="Arial" w:cs="Arial"/>
        </w:rPr>
        <w:t xml:space="preserve"> beat </w:t>
      </w:r>
      <w:r w:rsidR="007055E3">
        <w:rPr>
          <w:rFonts w:ascii="Arial" w:hAnsi="Arial" w:cs="Arial"/>
        </w:rPr>
        <w:t>is usually</w:t>
      </w:r>
      <w:r w:rsidR="004D5B90">
        <w:rPr>
          <w:rFonts w:ascii="Arial" w:hAnsi="Arial" w:cs="Arial"/>
        </w:rPr>
        <w:t xml:space="preserve"> </w:t>
      </w:r>
      <w:r w:rsidR="007055E3">
        <w:rPr>
          <w:rFonts w:ascii="Arial" w:hAnsi="Arial" w:cs="Arial"/>
        </w:rPr>
        <w:t xml:space="preserve">not </w:t>
      </w:r>
      <w:r w:rsidR="003A25B5">
        <w:rPr>
          <w:rFonts w:ascii="Arial" w:hAnsi="Arial" w:cs="Arial"/>
        </w:rPr>
        <w:t>induced</w:t>
      </w:r>
      <w:r w:rsidR="004D5B90">
        <w:rPr>
          <w:rFonts w:ascii="Arial" w:hAnsi="Arial" w:cs="Arial"/>
        </w:rPr>
        <w:t xml:space="preserve"> </w:t>
      </w:r>
      <w:r w:rsidR="007055E3">
        <w:rPr>
          <w:rFonts w:ascii="Arial" w:hAnsi="Arial" w:cs="Arial"/>
        </w:rPr>
        <w:t>by</w:t>
      </w:r>
      <w:r w:rsidR="004D5B90">
        <w:rPr>
          <w:rFonts w:ascii="Arial" w:hAnsi="Arial" w:cs="Arial"/>
        </w:rPr>
        <w:t xml:space="preserve"> physical properties of </w:t>
      </w:r>
      <w:r w:rsidR="00584C25">
        <w:rPr>
          <w:rFonts w:ascii="Arial" w:hAnsi="Arial" w:cs="Arial"/>
        </w:rPr>
        <w:t>the sound</w:t>
      </w:r>
      <w:r w:rsidR="003A25B5">
        <w:rPr>
          <w:rFonts w:ascii="Arial" w:hAnsi="Arial" w:cs="Arial"/>
        </w:rPr>
        <w:t>,</w:t>
      </w:r>
      <w:r w:rsidR="004D5B90">
        <w:rPr>
          <w:rFonts w:ascii="Arial" w:hAnsi="Arial" w:cs="Arial"/>
        </w:rPr>
        <w:t xml:space="preserve"> such as </w:t>
      </w:r>
      <w:r w:rsidR="00D519AF">
        <w:rPr>
          <w:rFonts w:ascii="Arial" w:hAnsi="Arial" w:cs="Arial"/>
        </w:rPr>
        <w:t>differences in volume or pitch</w:t>
      </w:r>
      <w:r w:rsidR="007055E3">
        <w:rPr>
          <w:rFonts w:ascii="Arial" w:hAnsi="Arial" w:cs="Arial"/>
        </w:rPr>
        <w:t xml:space="preserve">, but </w:t>
      </w:r>
      <w:r w:rsidR="00112DB7">
        <w:rPr>
          <w:rFonts w:ascii="Arial" w:hAnsi="Arial" w:cs="Arial"/>
        </w:rPr>
        <w:t xml:space="preserve">it is a perceptual </w:t>
      </w:r>
      <w:r w:rsidR="003243C5">
        <w:rPr>
          <w:rFonts w:ascii="Arial" w:hAnsi="Arial" w:cs="Arial"/>
        </w:rPr>
        <w:t>pulse</w:t>
      </w:r>
      <w:r w:rsidR="008766DE">
        <w:rPr>
          <w:rFonts w:ascii="Arial" w:hAnsi="Arial" w:cs="Arial"/>
        </w:rPr>
        <w:t xml:space="preserve"> </w:t>
      </w:r>
      <w:r w:rsidR="00C07BB4">
        <w:rPr>
          <w:rFonts w:ascii="Arial" w:hAnsi="Arial" w:cs="Arial"/>
        </w:rPr>
        <w:t>that occurs periodically and is constructed by the brai</w:t>
      </w:r>
      <w:r w:rsidR="00CD1AE4">
        <w:rPr>
          <w:rFonts w:ascii="Arial" w:hAnsi="Arial" w:cs="Arial"/>
        </w:rPr>
        <w:t>n based on temporal patterns of the rhythm</w:t>
      </w:r>
      <w:r w:rsidR="007D3998">
        <w:rPr>
          <w:rFonts w:ascii="Arial" w:hAnsi="Arial" w:cs="Arial"/>
        </w:rPr>
        <w:t xml:space="preserve"> </w:t>
      </w:r>
      <w:r w:rsidR="007D3998">
        <w:rPr>
          <w:rFonts w:ascii="Arial" w:hAnsi="Arial" w:cs="Arial"/>
        </w:rPr>
        <w:fldChar w:fldCharType="begin"/>
      </w:r>
      <w:r w:rsidR="005A03D5">
        <w:rPr>
          <w:rFonts w:ascii="Arial" w:hAnsi="Arial" w:cs="Arial"/>
        </w:rPr>
        <w:instrText xml:space="preserve"> ADDIN ZOTERO_ITEM CSL_CITATION {"citationID":"YpBH76md","properties":{"formattedCitation":"(Rajendran {\\i{}et al.}, 2018)","plainCitation":"(Rajendran et al., 2018)","noteIndex":0},"citationItems":[{"id":79,"uris":["http://zotero.org/users/6035952/items/EL4AMA64"],"uri":["http://zotero.org/users/6035952/items/EL4AMA64"],"itemData":{"id":79,"type":"article-journal","abstract":"Music is a curious example of a temporally patterned acoustic stimulus, and a compelling pan-cultural phenomenon. This review strives to bring some insights from decades of music psychology and sensorimotor synchronization (SMS) literature into the mainstream auditory domain, arguing that musical rhythm perception is shaped in important ways by temporal processing mechanisms in the brain. The feature that unites these disparate disciplines is an appreciation of the central importance of timing, sequencing, and anticipation. Perception of musical rhythms relies on an ability to form temporal predictions, a general feature of temporal processing that is equally relevant to auditory scene analysis, pattern detection, and speech perception. By bringing together ﬁndings from the music and auditory literature, we hope to inspire researchers to look beyond the conventions of their respective ﬁelds and consider the cross-disciplinary implications of studying auditory temporal sequence processing. We begin by highlighting music as an interesting sound stimulus that may provide clues to how temporal patterning in sound drives perception. Next, we review the SMS literature and discuss possible neural substrates for the perception of, and synchronization to, musical beat. We then move away from music to explore the perceptual e</w:instrText>
      </w:r>
      <w:r w:rsidR="005A03D5">
        <w:rPr>
          <w:rFonts w:ascii="Cambria Math" w:hAnsi="Cambria Math" w:cs="Cambria Math"/>
        </w:rPr>
        <w:instrText>ﬀ</w:instrText>
      </w:r>
      <w:r w:rsidR="005A03D5">
        <w:rPr>
          <w:rFonts w:ascii="Arial" w:hAnsi="Arial" w:cs="Arial"/>
        </w:rPr>
        <w:instrText xml:space="preserve">ects of rhythmic timing in pattern detection, auditory scene analysis, and speech perception. Finally, we review the neurophysiology of general timing processes that may underlie aspects of the perception of rhythmic patterns. We conclude with a brief summary and outlook for future research.","container-title":"Neuroscience","DOI":"10.1016/j.neuroscience.2017.10.041","ISSN":"03064522","journalAbbreviation":"Neuroscience","language":"en","page":"4-18","source":"DOI.org (Crossref)","title":"Temporal Processing in Audition: Insights from Music","title-short":"Temporal Processing in Audition","volume":"389","author":[{"family":"Rajendran","given":"Vani G."},{"family":"Teki","given":"Sundeep"},{"family":"Schnupp","given":"Jan W.H."}],"issued":{"date-parts":[["2018",10]]}}}],"schema":"https://github.com/citation-style-language/schema/raw/master/csl-citation.json"} </w:instrText>
      </w:r>
      <w:r w:rsidR="007D3998">
        <w:rPr>
          <w:rFonts w:ascii="Arial" w:hAnsi="Arial" w:cs="Arial"/>
        </w:rPr>
        <w:fldChar w:fldCharType="separate"/>
      </w:r>
      <w:r w:rsidR="007D3998" w:rsidRPr="00743B6C">
        <w:rPr>
          <w:rFonts w:ascii="Arial" w:hAnsi="Arial" w:cs="Arial"/>
          <w:lang w:val="en-US"/>
        </w:rPr>
        <w:t xml:space="preserve">(Rajendran </w:t>
      </w:r>
      <w:r w:rsidR="007D3998" w:rsidRPr="00743B6C">
        <w:rPr>
          <w:rFonts w:ascii="Arial" w:hAnsi="Arial" w:cs="Arial"/>
          <w:i/>
          <w:iCs/>
          <w:lang w:val="en-US"/>
        </w:rPr>
        <w:t>et al.</w:t>
      </w:r>
      <w:r w:rsidR="007D3998" w:rsidRPr="00743B6C">
        <w:rPr>
          <w:rFonts w:ascii="Arial" w:hAnsi="Arial" w:cs="Arial"/>
          <w:lang w:val="en-US"/>
        </w:rPr>
        <w:t>, 2018)</w:t>
      </w:r>
      <w:r w:rsidR="007D3998">
        <w:rPr>
          <w:rFonts w:ascii="Arial" w:hAnsi="Arial" w:cs="Arial"/>
        </w:rPr>
        <w:fldChar w:fldCharType="end"/>
      </w:r>
      <w:r w:rsidR="00CD1AE4">
        <w:rPr>
          <w:rFonts w:ascii="Arial" w:hAnsi="Arial" w:cs="Arial"/>
        </w:rPr>
        <w:t xml:space="preserve">. </w:t>
      </w:r>
      <w:r w:rsidR="00C07BB4">
        <w:rPr>
          <w:rFonts w:ascii="Arial" w:hAnsi="Arial" w:cs="Arial"/>
        </w:rPr>
        <w:t xml:space="preserve">Beat induction </w:t>
      </w:r>
      <w:r w:rsidR="003243C5">
        <w:rPr>
          <w:rFonts w:ascii="Arial" w:hAnsi="Arial" w:cs="Arial"/>
        </w:rPr>
        <w:t xml:space="preserve">in humans </w:t>
      </w:r>
      <w:r w:rsidR="00C07BB4">
        <w:rPr>
          <w:rFonts w:ascii="Arial" w:hAnsi="Arial" w:cs="Arial"/>
        </w:rPr>
        <w:t>was shown to require both integer-ratio</w:t>
      </w:r>
      <w:r w:rsidR="005451CF">
        <w:rPr>
          <w:rFonts w:ascii="Arial" w:hAnsi="Arial" w:cs="Arial"/>
        </w:rPr>
        <w:t xml:space="preserve"> </w:t>
      </w:r>
      <w:r w:rsidR="00C07BB4">
        <w:rPr>
          <w:rFonts w:ascii="Arial" w:hAnsi="Arial" w:cs="Arial"/>
        </w:rPr>
        <w:t xml:space="preserve">related </w:t>
      </w:r>
      <w:r w:rsidR="005451CF">
        <w:rPr>
          <w:rFonts w:ascii="Arial" w:hAnsi="Arial" w:cs="Arial"/>
        </w:rPr>
        <w:t>inter-tone-</w:t>
      </w:r>
      <w:r w:rsidR="00C07BB4">
        <w:rPr>
          <w:rFonts w:ascii="Arial" w:hAnsi="Arial" w:cs="Arial"/>
        </w:rPr>
        <w:t>intervals</w:t>
      </w:r>
      <w:r w:rsidR="005451CF">
        <w:rPr>
          <w:rFonts w:ascii="Arial" w:hAnsi="Arial" w:cs="Arial"/>
        </w:rPr>
        <w:t xml:space="preserve"> (ITIs)</w:t>
      </w:r>
      <w:r w:rsidR="00C07BB4">
        <w:rPr>
          <w:rFonts w:ascii="Arial" w:hAnsi="Arial" w:cs="Arial"/>
        </w:rPr>
        <w:t xml:space="preserve"> </w:t>
      </w:r>
      <w:r w:rsidR="00682DE3">
        <w:rPr>
          <w:rFonts w:ascii="Arial" w:hAnsi="Arial" w:cs="Arial"/>
        </w:rPr>
        <w:t xml:space="preserve">(e.g. 1:2:3 intervals would correspond to 250ms: 500ms: 750ms of intervals in length) </w:t>
      </w:r>
      <w:r w:rsidR="00C07BB4">
        <w:rPr>
          <w:rFonts w:ascii="Arial" w:hAnsi="Arial" w:cs="Arial"/>
        </w:rPr>
        <w:t>and regular perceptual accent</w:t>
      </w:r>
      <w:r w:rsidR="007018FF">
        <w:rPr>
          <w:rFonts w:ascii="Arial" w:hAnsi="Arial" w:cs="Arial"/>
        </w:rPr>
        <w:t>s</w:t>
      </w:r>
      <w:r w:rsidR="00256DD5">
        <w:rPr>
          <w:rFonts w:ascii="Arial" w:hAnsi="Arial" w:cs="Arial"/>
        </w:rPr>
        <w:t xml:space="preserve"> to be present in the rhythm</w:t>
      </w:r>
      <w:r w:rsidR="00584C25">
        <w:rPr>
          <w:rFonts w:ascii="Arial" w:hAnsi="Arial" w:cs="Arial"/>
        </w:rPr>
        <w:t>s</w:t>
      </w:r>
      <w:r w:rsidR="005A03D5">
        <w:rPr>
          <w:rFonts w:ascii="Arial" w:hAnsi="Arial" w:cs="Arial"/>
        </w:rPr>
        <w:t xml:space="preserve"> </w:t>
      </w:r>
      <w:r w:rsidR="005A03D5">
        <w:rPr>
          <w:rFonts w:ascii="Arial" w:hAnsi="Arial" w:cs="Arial"/>
        </w:rPr>
        <w:fldChar w:fldCharType="begin"/>
      </w:r>
      <w:r w:rsidR="000708DF">
        <w:rPr>
          <w:rFonts w:ascii="Arial" w:hAnsi="Arial" w:cs="Arial"/>
        </w:rPr>
        <w:instrText xml:space="preserve"> ADDIN ZOTERO_ITEM CSL_CITATION {"citationID":"uDhBjzGx","properties":{"formattedCitation":"(Povel and Essens, 1985; Grahn and Brett, 2007)","plainCitation":"(Povel and Essens, 1985; Grahn and Brett, 2007)","noteIndex":0},"citationItems":[{"id":86,"uris":["http://zotero.org/users/6035952/items/SLDG8MUE"],"uri":["http://zotero.org/users/6035952/items/SLDG8MUE"],"itemData":{"id":86,"type":"article-journal","abstract":"Skip to Next Section\nTo gain insight into the internal representation of temporal patterns, we studied the perception and reproduction of tone sequences in which only the tone-onset intervals were varied. A theory of the processing of such sequences, partly implemented as a computer program, is presented. A basic assumption of the theory is that perceivers try to generate an internal clock while listening to a temporal pattern. This internal clock is of a flexible nature that adapts itself to certain characteristics of the pattern under consideration. The distribution of accented events perceived in the sequence is supposed to determine whether a clock can (and which clock will) be generated internally. Further it is assumed that if a clock is induced in the perceiver, it will be used as a measuring device to specify the temporal structure of the pattern. The nature of this specification is formalized in a tentative coding model. Three experiments are reported that test different aspects of the model. In Experiment 1, subjects reproduced various temporal patterns that only differed structurally in order to test the hypothesis that patterns more readily inducing an internal clock will give rise to more accurate percepts. In Experiment 2, clock induction is manipulated experimentally to test the clock notion more directly. Experiment 3 tests the coding portion of the model by correlating theoretical complexity of temporal patterns based on the coding model with complexity judgments. The experiments yield data that support the theoretical ideas.","container-title":"Music Perception: An Interdisciplinary Journal","DOI":"10.2307/40285311","ISSN":"0730-7829, 1533-8312","issue":"4","journalAbbreviation":"MUSIC PERCEPT","language":"en","note":"publisher: University of California Press Journals","page":"411-440","source":"mp.ucpress.edu","title":"Perception of Temporal Patterns","volume":"2","author":[{"family":"Povel","given":"Dirk-Jan"},{"family":"Essens","given":"Peter"}],"issued":{"date-parts":[["1985",7,1]]}}},{"id":51,"uris":["http://zotero.org/users/6035952/items/G3VG7KLS"],"uri":["http://zotero.org/users/6035952/items/G3VG7KLS"],"itemData":{"id":51,"type":"article-journal","abstract":"Abstract When we listen to rhythm, we often move spontaneously to the beat. This movement may result from processing of the beat by motor areas. Previous studies have shown that several motor areas respond when attending to rhythms. Here we investigate whether specific motor regions respond to beat in rhythm. We predicted that the basal ganglia and supplementary motor area (SMA) would respond in the presence of a regular beat. To establish what rhythm properties induce a beat, we asked subjects to reproduce different types of rhythmic sequences. Improved reproduction was observed for one rhythm type, which had integer ratio relationships between its intervals and regular perceptual accents. A subsequent functional magnetic resonance imaging study found that these rhythms also elicited higher activity in the basal ganglia and SMA. This finding was consistent across different levels of musical training, although musicians showed activation increases unrelated to rhythm type in the premotor cortex, cerebellum, and SMAs (pre-SMA and SMA). We conclude that, in addition to their role in movement production, the basal ganglia and SMAs may mediate beat perception.","container-title":"Journal of Cognitive Neuroscience","DOI":"10.1162/jocn.2007.19.5.893","ISSN":"0898-929X","issue":"5","journalAbbreviation":"Journal of Cognitive Neuroscience","page":"893-906","source":"MIT Press Journals","title":"Rhythm and Beat Perception in Motor Areas of the Brain","volume":"19","author":[{"family":"Grahn","given":"Jessica A."},{"family":"Brett","given":"Matthew"}],"issued":{"date-parts":[["2007",5,1]]}}}],"schema":"https://github.com/citation-style-language/schema/raw/master/csl-citation.json"} </w:instrText>
      </w:r>
      <w:r w:rsidR="005A03D5">
        <w:rPr>
          <w:rFonts w:ascii="Arial" w:hAnsi="Arial" w:cs="Arial"/>
        </w:rPr>
        <w:fldChar w:fldCharType="separate"/>
      </w:r>
      <w:r w:rsidR="000708DF">
        <w:rPr>
          <w:rFonts w:ascii="Arial" w:hAnsi="Arial" w:cs="Arial"/>
          <w:noProof/>
        </w:rPr>
        <w:t>(Povel and Essens, 1985; Grahn and Brett, 2007)</w:t>
      </w:r>
      <w:r w:rsidR="005A03D5">
        <w:rPr>
          <w:rFonts w:ascii="Arial" w:hAnsi="Arial" w:cs="Arial"/>
        </w:rPr>
        <w:fldChar w:fldCharType="end"/>
      </w:r>
      <w:r w:rsidR="000708DF">
        <w:rPr>
          <w:rFonts w:ascii="Arial" w:hAnsi="Arial" w:cs="Arial"/>
        </w:rPr>
        <w:t>.</w:t>
      </w:r>
      <w:r w:rsidR="00044FEA">
        <w:rPr>
          <w:rFonts w:ascii="Arial" w:hAnsi="Arial" w:cs="Arial"/>
        </w:rPr>
        <w:t xml:space="preserve"> </w:t>
      </w:r>
      <w:r w:rsidR="008B6CB2">
        <w:rPr>
          <w:rFonts w:ascii="Arial" w:hAnsi="Arial" w:cs="Arial"/>
        </w:rPr>
        <w:t>Rhythms with non-integer-ratio related ITIs (non-metric rhythms) and rhythms with irregular accents (</w:t>
      </w:r>
      <w:r w:rsidR="00E70337">
        <w:rPr>
          <w:rFonts w:ascii="Arial" w:hAnsi="Arial" w:cs="Arial"/>
        </w:rPr>
        <w:t xml:space="preserve">metric </w:t>
      </w:r>
      <w:r w:rsidR="008B6CB2">
        <w:rPr>
          <w:rFonts w:ascii="Arial" w:hAnsi="Arial" w:cs="Arial"/>
        </w:rPr>
        <w:t xml:space="preserve">complex rhythms) </w:t>
      </w:r>
      <w:r w:rsidR="00847350">
        <w:rPr>
          <w:rFonts w:ascii="Arial" w:hAnsi="Arial" w:cs="Arial"/>
        </w:rPr>
        <w:t>were both shown to</w:t>
      </w:r>
      <w:r w:rsidR="00E70337">
        <w:rPr>
          <w:rFonts w:ascii="Arial" w:hAnsi="Arial" w:cs="Arial"/>
        </w:rPr>
        <w:t xml:space="preserve"> significantly </w:t>
      </w:r>
      <w:r w:rsidR="004E7D14">
        <w:rPr>
          <w:rFonts w:ascii="Arial" w:hAnsi="Arial" w:cs="Arial"/>
        </w:rPr>
        <w:t>impair</w:t>
      </w:r>
      <w:r w:rsidR="00847350">
        <w:rPr>
          <w:rFonts w:ascii="Arial" w:hAnsi="Arial" w:cs="Arial"/>
        </w:rPr>
        <w:t xml:space="preserve"> rhythm reproduction accuracy </w:t>
      </w:r>
      <w:r w:rsidR="00CE71BA">
        <w:rPr>
          <w:rFonts w:ascii="Arial" w:hAnsi="Arial" w:cs="Arial"/>
        </w:rPr>
        <w:t>in humans</w:t>
      </w:r>
      <w:r w:rsidR="00E70337">
        <w:rPr>
          <w:rFonts w:ascii="Arial" w:hAnsi="Arial" w:cs="Arial"/>
        </w:rPr>
        <w:t xml:space="preserve"> compared to </w:t>
      </w:r>
      <w:r w:rsidR="009F2AA9">
        <w:rPr>
          <w:rFonts w:ascii="Arial" w:hAnsi="Arial" w:cs="Arial"/>
        </w:rPr>
        <w:t xml:space="preserve">rhythms with both of the beat-inducing </w:t>
      </w:r>
      <w:r w:rsidR="00D42C3C">
        <w:rPr>
          <w:rFonts w:ascii="Arial" w:hAnsi="Arial" w:cs="Arial"/>
        </w:rPr>
        <w:t>properties</w:t>
      </w:r>
      <w:r w:rsidR="00220BF3">
        <w:rPr>
          <w:rFonts w:ascii="Arial" w:hAnsi="Arial" w:cs="Arial"/>
        </w:rPr>
        <w:t xml:space="preserve"> </w:t>
      </w:r>
      <w:r w:rsidR="00E70337">
        <w:rPr>
          <w:rFonts w:ascii="Arial" w:hAnsi="Arial" w:cs="Arial"/>
        </w:rPr>
        <w:t>(metric simple rhythms</w:t>
      </w:r>
      <w:r w:rsidR="000708DF">
        <w:rPr>
          <w:rFonts w:ascii="Arial" w:hAnsi="Arial" w:cs="Arial"/>
        </w:rPr>
        <w:t xml:space="preserve">) </w:t>
      </w:r>
      <w:r w:rsidR="000708DF">
        <w:rPr>
          <w:rFonts w:ascii="Arial" w:hAnsi="Arial" w:cs="Arial"/>
        </w:rPr>
        <w:fldChar w:fldCharType="begin"/>
      </w:r>
      <w:r w:rsidR="00FB610E">
        <w:rPr>
          <w:rFonts w:ascii="Arial" w:hAnsi="Arial" w:cs="Arial"/>
        </w:rPr>
        <w:instrText xml:space="preserve"> ADDIN ZOTERO_ITEM CSL_CITATION {"citationID":"1z2BOh6K","properties":{"formattedCitation":"(Grahn and Brett, 2007)","plainCitation":"(Grahn and Brett, 2007)","noteIndex":0},"citationItems":[{"id":51,"uris":["http://zotero.org/users/6035952/items/G3VG7KLS"],"uri":["http://zotero.org/users/6035952/items/G3VG7KLS"],"itemData":{"id":51,"type":"article-journal","abstract":"Abstract When we listen to rhythm, we often move spontaneously to the beat. This movement may result from processing of the beat by motor areas. Previous studies have shown that several motor areas respond when attending to rhythms. Here we investigate whether specific motor regions respond to beat in rhythm. We predicted that the basal ganglia and supplementary motor area (SMA) would respond in the presence of a regular beat. To establish what rhythm properties induce a beat, we asked subjects to reproduce different types of rhythmic sequences. Improved reproduction was observed for one rhythm type, which had integer ratio relationships between its intervals and regular perceptual accents. A subsequent functional magnetic resonance imaging study found that these rhythms also elicited higher activity in the basal ganglia and SMA. This finding was consistent across different levels of musical training, although musicians showed activation increases unrelated to rhythm type in the premotor cortex, cerebellum, and SMAs (pre-SMA and SMA). We conclude that, in addition to their role in movement production, the basal ganglia and SMAs may mediate beat perception.","container-title":"Journal of Cognitive Neuroscience","DOI":"10.1162/jocn.2007.19.5.893","ISSN":"0898-929X","issue":"5","journalAbbreviation":"Journal of Cognitive Neuroscience","page":"893-906","source":"MIT Press Journals","title":"Rhythm and Beat Perception in Motor Areas of the Brain","volume":"19","author":[{"family":"Grahn","given":"Jessica A."},{"family":"Brett","given":"Matthew"}],"issued":{"date-parts":[["2007",5,1]]}}}],"schema":"https://github.com/citation-style-language/schema/raw/master/csl-citation.json"} </w:instrText>
      </w:r>
      <w:r w:rsidR="000708DF">
        <w:rPr>
          <w:rFonts w:ascii="Arial" w:hAnsi="Arial" w:cs="Arial"/>
        </w:rPr>
        <w:fldChar w:fldCharType="separate"/>
      </w:r>
      <w:r w:rsidR="00FB610E">
        <w:rPr>
          <w:rFonts w:ascii="Arial" w:hAnsi="Arial" w:cs="Arial"/>
          <w:noProof/>
        </w:rPr>
        <w:t>(Grahn and Brett, 2007)</w:t>
      </w:r>
      <w:r w:rsidR="000708DF">
        <w:rPr>
          <w:rFonts w:ascii="Arial" w:hAnsi="Arial" w:cs="Arial"/>
        </w:rPr>
        <w:fldChar w:fldCharType="end"/>
      </w:r>
      <w:r w:rsidR="000708DF">
        <w:rPr>
          <w:rFonts w:ascii="Arial" w:hAnsi="Arial" w:cs="Arial"/>
        </w:rPr>
        <w:t>.</w:t>
      </w:r>
    </w:p>
    <w:p w14:paraId="1CC7A788" w14:textId="3D6B5896" w:rsidR="002B7549" w:rsidRPr="00F0280A" w:rsidRDefault="004E7D14" w:rsidP="005A505F">
      <w:pPr>
        <w:spacing w:line="480" w:lineRule="auto"/>
        <w:ind w:firstLine="720"/>
        <w:jc w:val="both"/>
        <w:rPr>
          <w:rFonts w:ascii="Arial" w:hAnsi="Arial" w:cs="Arial"/>
        </w:rPr>
      </w:pPr>
      <w:r w:rsidRPr="004E7D14">
        <w:rPr>
          <w:rFonts w:ascii="Arial" w:hAnsi="Arial" w:cs="Arial"/>
        </w:rPr>
        <w:t xml:space="preserve">Numerous studies have undergone an investigation of the underlying mechanisms </w:t>
      </w:r>
      <w:r>
        <w:rPr>
          <w:rFonts w:ascii="Arial" w:hAnsi="Arial" w:cs="Arial"/>
        </w:rPr>
        <w:t xml:space="preserve">and the </w:t>
      </w:r>
      <w:r w:rsidR="69AD43E5" w:rsidRPr="081EC427">
        <w:rPr>
          <w:rFonts w:ascii="Arial" w:hAnsi="Arial" w:cs="Arial"/>
        </w:rPr>
        <w:t>areas of the</w:t>
      </w:r>
      <w:r w:rsidRPr="7E9D5103">
        <w:rPr>
          <w:rFonts w:ascii="Arial" w:hAnsi="Arial" w:cs="Arial"/>
        </w:rPr>
        <w:t xml:space="preserve"> </w:t>
      </w:r>
      <w:r>
        <w:rPr>
          <w:rFonts w:ascii="Arial" w:hAnsi="Arial" w:cs="Arial"/>
        </w:rPr>
        <w:t xml:space="preserve">brain involved in </w:t>
      </w:r>
      <w:r w:rsidRPr="004E7D14">
        <w:rPr>
          <w:rFonts w:ascii="Arial" w:hAnsi="Arial" w:cs="Arial"/>
        </w:rPr>
        <w:t>beat perception</w:t>
      </w:r>
      <w:r w:rsidR="00FB610E">
        <w:rPr>
          <w:rFonts w:ascii="Arial" w:hAnsi="Arial" w:cs="Arial"/>
        </w:rPr>
        <w:t xml:space="preserve"> </w:t>
      </w:r>
      <w:r w:rsidR="00FB610E">
        <w:rPr>
          <w:rFonts w:ascii="Arial" w:hAnsi="Arial" w:cs="Arial"/>
        </w:rPr>
        <w:fldChar w:fldCharType="begin"/>
      </w:r>
      <w:r w:rsidR="004D6900">
        <w:rPr>
          <w:rFonts w:ascii="Arial" w:hAnsi="Arial" w:cs="Arial"/>
        </w:rPr>
        <w:instrText xml:space="preserve"> ADDIN ZOTERO_ITEM CSL_CITATION {"citationID":"eJdnyF4y","properties":{"formattedCitation":"(Rajendran {\\i{}et al.}, 2018)","plainCitation":"(Rajendran et al., 2018)","noteIndex":0},"citationItems":[{"id":79,"uris":["http://zotero.org/users/6035952/items/EL4AMA64"],"uri":["http://zotero.org/users/6035952/items/EL4AMA64"],"itemData":{"id":79,"type":"article-journal","abstract":"Music is a curious example of a temporally patterned acoustic stimulus, and a compelling pan-cultural phenomenon. This review strives to bring some insights from decades of music psychology and sensorimotor synchronization (SMS) literature into the mainstream auditory domain, arguing that musical rhythm perception is shaped in important ways by temporal processing mechanisms in the brain. The feature that unites these disparate disciplines is an appreciation of the central importance of timing, sequencing, and anticipation. Perception of musical rhythms relies on an ability to form temporal predictions, a general feature of temporal processing that is equally relevant to auditory scene analysis, pattern detection, and speech perception. By bringing together ﬁndings from the music and auditory literature, we hope to inspire researchers to look beyond the conventions of their respective ﬁelds and consider the cross-disciplinary implications of studying auditory temporal sequence processing. We begin by highlighting music as an interesting sound stimulus that may provide clues to how temporal patterning in sound drives perception. Next, we review the SMS literature and discuss possible neural substrates for the perception of, and synchronization to, musical beat. We then move away from music to explore the perceptual e</w:instrText>
      </w:r>
      <w:r w:rsidR="004D6900">
        <w:rPr>
          <w:rFonts w:ascii="Cambria Math" w:hAnsi="Cambria Math" w:cs="Cambria Math"/>
        </w:rPr>
        <w:instrText>ﬀ</w:instrText>
      </w:r>
      <w:r w:rsidR="004D6900">
        <w:rPr>
          <w:rFonts w:ascii="Arial" w:hAnsi="Arial" w:cs="Arial"/>
        </w:rPr>
        <w:instrText xml:space="preserve">ects of rhythmic timing in pattern detection, auditory scene analysis, and speech perception. Finally, we review the neurophysiology of general timing processes that may underlie aspects of the perception of rhythmic patterns. We conclude with a brief summary and outlook for future research.","container-title":"Neuroscience","DOI":"10.1016/j.neuroscience.2017.10.041","ISSN":"03064522","journalAbbreviation":"Neuroscience","language":"en","page":"4-18","source":"DOI.org (Crossref)","title":"Temporal Processing in Audition: Insights from Music","title-short":"Temporal Processing in Audition","volume":"389","author":[{"family":"Rajendran","given":"Vani G."},{"family":"Teki","given":"Sundeep"},{"family":"Schnupp","given":"Jan W.H."}],"issued":{"date-parts":[["2018",10]]}}}],"schema":"https://github.com/citation-style-language/schema/raw/master/csl-citation.json"} </w:instrText>
      </w:r>
      <w:r w:rsidR="00FB610E">
        <w:rPr>
          <w:rFonts w:ascii="Arial" w:hAnsi="Arial" w:cs="Arial"/>
        </w:rPr>
        <w:fldChar w:fldCharType="separate"/>
      </w:r>
      <w:r w:rsidR="004D6900" w:rsidRPr="004D6900">
        <w:rPr>
          <w:rFonts w:ascii="Arial" w:hAnsi="Arial" w:cs="Arial"/>
          <w:lang w:val="en-US"/>
        </w:rPr>
        <w:t xml:space="preserve">(Rajendran </w:t>
      </w:r>
      <w:r w:rsidR="004D6900" w:rsidRPr="004D6900">
        <w:rPr>
          <w:rFonts w:ascii="Arial" w:hAnsi="Arial" w:cs="Arial"/>
          <w:i/>
          <w:iCs/>
          <w:lang w:val="en-US"/>
        </w:rPr>
        <w:t>et al.</w:t>
      </w:r>
      <w:r w:rsidR="004D6900" w:rsidRPr="004D6900">
        <w:rPr>
          <w:rFonts w:ascii="Arial" w:hAnsi="Arial" w:cs="Arial"/>
          <w:lang w:val="en-US"/>
        </w:rPr>
        <w:t>, 2018)</w:t>
      </w:r>
      <w:r w:rsidR="00FB610E">
        <w:rPr>
          <w:rFonts w:ascii="Arial" w:hAnsi="Arial" w:cs="Arial"/>
        </w:rPr>
        <w:fldChar w:fldCharType="end"/>
      </w:r>
      <w:r w:rsidRPr="004E7D14">
        <w:rPr>
          <w:rFonts w:ascii="Arial" w:hAnsi="Arial" w:cs="Arial"/>
        </w:rPr>
        <w:t xml:space="preserve">. </w:t>
      </w:r>
      <w:r w:rsidR="002B7549" w:rsidRPr="00F0280A">
        <w:rPr>
          <w:rFonts w:ascii="Arial" w:hAnsi="Arial" w:cs="Arial"/>
        </w:rPr>
        <w:t xml:space="preserve">Several </w:t>
      </w:r>
      <w:r w:rsidR="06122BCE" w:rsidRPr="7D6B5C32">
        <w:rPr>
          <w:rFonts w:ascii="Arial" w:hAnsi="Arial" w:cs="Arial"/>
        </w:rPr>
        <w:t>areas of the brain</w:t>
      </w:r>
      <w:r w:rsidR="002B7549" w:rsidRPr="00F0280A">
        <w:rPr>
          <w:rFonts w:ascii="Arial" w:hAnsi="Arial" w:cs="Arial"/>
        </w:rPr>
        <w:t xml:space="preserve"> have also been identified </w:t>
      </w:r>
      <w:r w:rsidR="00F774B5">
        <w:rPr>
          <w:rFonts w:ascii="Arial" w:hAnsi="Arial" w:cs="Arial"/>
        </w:rPr>
        <w:t>in which their activit</w:t>
      </w:r>
      <w:r w:rsidR="005D5D0B">
        <w:rPr>
          <w:rFonts w:ascii="Arial" w:hAnsi="Arial" w:cs="Arial"/>
        </w:rPr>
        <w:t>ies</w:t>
      </w:r>
      <w:r w:rsidR="00F774B5">
        <w:rPr>
          <w:rFonts w:ascii="Arial" w:hAnsi="Arial" w:cs="Arial"/>
        </w:rPr>
        <w:t xml:space="preserve"> </w:t>
      </w:r>
      <w:r w:rsidR="005D5D0B">
        <w:rPr>
          <w:rFonts w:ascii="Arial" w:hAnsi="Arial" w:cs="Arial"/>
        </w:rPr>
        <w:t>were</w:t>
      </w:r>
      <w:r w:rsidR="00F774B5">
        <w:rPr>
          <w:rFonts w:ascii="Arial" w:hAnsi="Arial" w:cs="Arial"/>
        </w:rPr>
        <w:t xml:space="preserve"> shown to be</w:t>
      </w:r>
      <w:r w:rsidR="002B7549" w:rsidRPr="00F0280A">
        <w:rPr>
          <w:rFonts w:ascii="Arial" w:hAnsi="Arial" w:cs="Arial"/>
        </w:rPr>
        <w:t xml:space="preserve"> </w:t>
      </w:r>
      <w:r>
        <w:rPr>
          <w:rFonts w:ascii="Arial" w:hAnsi="Arial" w:cs="Arial"/>
        </w:rPr>
        <w:t xml:space="preserve">correlated </w:t>
      </w:r>
      <w:r w:rsidR="614A5804" w:rsidRPr="71E1184E">
        <w:rPr>
          <w:rFonts w:ascii="Arial" w:hAnsi="Arial" w:cs="Arial"/>
        </w:rPr>
        <w:t>with</w:t>
      </w:r>
      <w:r w:rsidR="002B7549" w:rsidRPr="00F0280A">
        <w:rPr>
          <w:rFonts w:ascii="Arial" w:hAnsi="Arial" w:cs="Arial"/>
        </w:rPr>
        <w:t xml:space="preserve"> the perception of </w:t>
      </w:r>
      <w:r w:rsidR="002B7549" w:rsidRPr="71E1184E">
        <w:rPr>
          <w:rFonts w:ascii="Arial" w:hAnsi="Arial" w:cs="Arial"/>
        </w:rPr>
        <w:t>beat</w:t>
      </w:r>
      <w:r w:rsidR="04F3E91E" w:rsidRPr="71E1184E">
        <w:rPr>
          <w:rFonts w:ascii="Arial" w:hAnsi="Arial" w:cs="Arial"/>
        </w:rPr>
        <w:t>s</w:t>
      </w:r>
      <w:r w:rsidR="002B7549" w:rsidRPr="71E1184E">
        <w:rPr>
          <w:rFonts w:ascii="Arial" w:hAnsi="Arial" w:cs="Arial"/>
        </w:rPr>
        <w:t>.</w:t>
      </w:r>
      <w:r w:rsidR="002B7549" w:rsidRPr="00F0280A">
        <w:rPr>
          <w:rFonts w:ascii="Arial" w:hAnsi="Arial" w:cs="Arial"/>
        </w:rPr>
        <w:t xml:space="preserve"> Previous </w:t>
      </w:r>
      <w:r w:rsidR="00F774B5">
        <w:rPr>
          <w:rFonts w:ascii="Arial" w:hAnsi="Arial" w:cs="Arial"/>
        </w:rPr>
        <w:t>neuro-imaging</w:t>
      </w:r>
      <w:r w:rsidR="002B7549" w:rsidRPr="00F0280A">
        <w:rPr>
          <w:rFonts w:ascii="Arial" w:hAnsi="Arial" w:cs="Arial"/>
        </w:rPr>
        <w:t xml:space="preserve"> data </w:t>
      </w:r>
      <w:r w:rsidR="005D5D0B">
        <w:rPr>
          <w:rFonts w:ascii="Arial" w:hAnsi="Arial" w:cs="Arial"/>
        </w:rPr>
        <w:t>suggested</w:t>
      </w:r>
      <w:r w:rsidR="002B7549" w:rsidRPr="00F0280A">
        <w:rPr>
          <w:rFonts w:ascii="Arial" w:hAnsi="Arial" w:cs="Arial"/>
        </w:rPr>
        <w:t xml:space="preserve"> brain areas </w:t>
      </w:r>
      <w:r w:rsidR="005D5D0B">
        <w:rPr>
          <w:rFonts w:ascii="Arial" w:hAnsi="Arial" w:cs="Arial"/>
        </w:rPr>
        <w:t>like the</w:t>
      </w:r>
      <w:r w:rsidR="002B7549" w:rsidRPr="00F0280A">
        <w:rPr>
          <w:rFonts w:ascii="Arial" w:hAnsi="Arial" w:cs="Arial"/>
        </w:rPr>
        <w:t xml:space="preserve"> basal ganglia, dorsal premotor cortex (</w:t>
      </w:r>
      <w:proofErr w:type="spellStart"/>
      <w:r w:rsidR="002B7549" w:rsidRPr="00F0280A">
        <w:rPr>
          <w:rFonts w:ascii="Arial" w:hAnsi="Arial" w:cs="Arial"/>
        </w:rPr>
        <w:t>dPMC</w:t>
      </w:r>
      <w:proofErr w:type="spellEnd"/>
      <w:r w:rsidR="002B7549" w:rsidRPr="00F0280A">
        <w:rPr>
          <w:rFonts w:ascii="Arial" w:hAnsi="Arial" w:cs="Arial"/>
        </w:rPr>
        <w:t xml:space="preserve">), supplementary motor area (SMA) and pre-supplementary motor area </w:t>
      </w:r>
      <w:r w:rsidR="008C7F32">
        <w:rPr>
          <w:rFonts w:ascii="Arial" w:hAnsi="Arial" w:cs="Arial"/>
        </w:rPr>
        <w:t xml:space="preserve">are involved, </w:t>
      </w:r>
      <w:r w:rsidR="00F774B5">
        <w:rPr>
          <w:rFonts w:ascii="Arial" w:hAnsi="Arial" w:cs="Arial"/>
        </w:rPr>
        <w:t>display</w:t>
      </w:r>
      <w:r w:rsidR="008C7F32">
        <w:rPr>
          <w:rFonts w:ascii="Arial" w:hAnsi="Arial" w:cs="Arial"/>
        </w:rPr>
        <w:t>ing</w:t>
      </w:r>
      <w:r w:rsidR="002B7549" w:rsidRPr="00F0280A">
        <w:rPr>
          <w:rFonts w:ascii="Arial" w:hAnsi="Arial" w:cs="Arial"/>
        </w:rPr>
        <w:t xml:space="preserve"> </w:t>
      </w:r>
      <w:r w:rsidR="00F774B5">
        <w:rPr>
          <w:rFonts w:ascii="Arial" w:hAnsi="Arial" w:cs="Arial"/>
        </w:rPr>
        <w:t>heightened</w:t>
      </w:r>
      <w:r w:rsidR="002B7549" w:rsidRPr="00F0280A">
        <w:rPr>
          <w:rFonts w:ascii="Arial" w:hAnsi="Arial" w:cs="Arial"/>
        </w:rPr>
        <w:t xml:space="preserve"> activ</w:t>
      </w:r>
      <w:r w:rsidR="00F774B5">
        <w:rPr>
          <w:rFonts w:ascii="Arial" w:hAnsi="Arial" w:cs="Arial"/>
        </w:rPr>
        <w:t>ation</w:t>
      </w:r>
      <w:r w:rsidR="002B7549" w:rsidRPr="00F0280A">
        <w:rPr>
          <w:rFonts w:ascii="Arial" w:hAnsi="Arial" w:cs="Arial"/>
        </w:rPr>
        <w:t xml:space="preserve"> when </w:t>
      </w:r>
      <w:r w:rsidR="00F774B5">
        <w:rPr>
          <w:rFonts w:ascii="Arial" w:hAnsi="Arial" w:cs="Arial"/>
        </w:rPr>
        <w:t>participants were instructed to listen to</w:t>
      </w:r>
      <w:r w:rsidR="002B7549" w:rsidRPr="00F0280A">
        <w:rPr>
          <w:rFonts w:ascii="Arial" w:hAnsi="Arial" w:cs="Arial"/>
        </w:rPr>
        <w:t xml:space="preserve"> </w:t>
      </w:r>
      <w:r w:rsidR="00F774B5">
        <w:rPr>
          <w:rFonts w:ascii="Arial" w:hAnsi="Arial" w:cs="Arial"/>
        </w:rPr>
        <w:t>rhythms without movement</w:t>
      </w:r>
      <w:r w:rsidR="22088E78" w:rsidRPr="3E3C06EA">
        <w:rPr>
          <w:rFonts w:ascii="Arial" w:hAnsi="Arial" w:cs="Arial"/>
        </w:rPr>
        <w:t>,</w:t>
      </w:r>
      <w:r w:rsidR="00F774B5">
        <w:rPr>
          <w:rFonts w:ascii="Arial" w:hAnsi="Arial" w:cs="Arial"/>
        </w:rPr>
        <w:t xml:space="preserve"> compared</w:t>
      </w:r>
      <w:r w:rsidR="002B7549" w:rsidRPr="00F0280A">
        <w:rPr>
          <w:rFonts w:ascii="Arial" w:hAnsi="Arial" w:cs="Arial"/>
        </w:rPr>
        <w:t xml:space="preserve"> to </w:t>
      </w:r>
      <w:r w:rsidR="002B7549" w:rsidRPr="00F0280A">
        <w:rPr>
          <w:rFonts w:ascii="Arial" w:hAnsi="Arial" w:cs="Arial"/>
        </w:rPr>
        <w:lastRenderedPageBreak/>
        <w:t xml:space="preserve">the resting condition when no rhythm </w:t>
      </w:r>
      <w:r w:rsidR="00F774B5">
        <w:rPr>
          <w:rFonts w:ascii="Arial" w:hAnsi="Arial" w:cs="Arial"/>
        </w:rPr>
        <w:t xml:space="preserve">was </w:t>
      </w:r>
      <w:r w:rsidR="002B7549" w:rsidRPr="00F0280A">
        <w:rPr>
          <w:rFonts w:ascii="Arial" w:hAnsi="Arial" w:cs="Arial"/>
        </w:rPr>
        <w:t>presented</w:t>
      </w:r>
      <w:r w:rsidR="00ED0C70">
        <w:rPr>
          <w:rFonts w:ascii="Arial" w:hAnsi="Arial" w:cs="Arial"/>
        </w:rPr>
        <w:t xml:space="preserve"> </w:t>
      </w:r>
      <w:r w:rsidR="00D94E82">
        <w:rPr>
          <w:rFonts w:ascii="Arial" w:hAnsi="Arial" w:cs="Arial"/>
        </w:rPr>
        <w:fldChar w:fldCharType="begin"/>
      </w:r>
      <w:r w:rsidR="00ED0C70">
        <w:rPr>
          <w:rFonts w:ascii="Arial" w:hAnsi="Arial" w:cs="Arial"/>
        </w:rPr>
        <w:instrText xml:space="preserve"> ADDIN ZOTERO_ITEM CSL_CITATION {"citationID":"uXPZeH6A","properties":{"formattedCitation":"(Grahn and Brett, 2007; Bengtsson {\\i{}et al.}, 2009; Grahn, 2009)","plainCitation":"(Grahn and Brett, 2007; Bengtsson et al., 2009; Grahn, 2009)","noteIndex":0},"citationItems":[{"id":51,"uris":["http://zotero.org/users/6035952/items/G3VG7KLS"],"uri":["http://zotero.org/users/6035952/items/G3VG7KLS"],"itemData":{"id":51,"type":"article-journal","abstract":"Abstract When we listen to rhythm, we often move spontaneously to the beat. This movement may result from processing of the beat by motor areas. Previous studies have shown that several motor areas respond when attending to rhythms. Here we investigate whether specific motor regions respond to beat in rhythm. We predicted that the basal ganglia and supplementary motor area (SMA) would respond in the presence of a regular beat. To establish what rhythm properties induce a beat, we asked subjects to reproduce different types of rhythmic sequences. Improved reproduction was observed for one rhythm type, which had integer ratio relationships between its intervals and regular perceptual accents. A subsequent functional magnetic resonance imaging study found that these rhythms also elicited higher activity in the basal ganglia and SMA. This finding was consistent across different levels of musical training, although musicians showed activation increases unrelated to rhythm type in the premotor cortex, cerebellum, and SMAs (pre-SMA and SMA). We conclude that, in addition to their role in movement production, the basal ganglia and SMAs may mediate beat perception.","container-title":"Journal of Cognitive Neuroscience","DOI":"10.1162/jocn.2007.19.5.893","ISSN":"0898-929X","issue":"5","journalAbbreviation":"Journal of Cognitive Neuroscience","page":"893-906","source":"MIT Press Journals","title":"Rhythm and Beat Perception in Motor Areas of the Brain","volume":"19","author":[{"family":"Grahn","given":"Jessica A."},{"family":"Brett","given":"Matthew"}],"issued":{"date-parts":[["2007",5,1]]}}},{"id":61,"uris":["http://zotero.org/users/6035952/items/6DY7AEFV"],"uri":["http://zotero.org/users/6035952/items/6DY7AEFV"],"itemData":{"id":61,"type":"article-journal","abstract":"We used functional magnetic resonance imaging (fMRI) to identify brain areas involved in auditory rhythm perception. Participants listened to three rhythm sequences that varied in temporal predictability. The most predictable sequence was an isochronous rhythm sequence of a single interval (ISO). The other two sequences had nine intervals with unequal durations. One of these had interval durations of integer ratios relative to the shortest interval (METRIC). The other had interval durations of non-integer ratios relative to the shortest interval (NON-METRIC), and was thus perceptually more complex than the other two. In addition, we presented unpredictable sequences with randomly distributed intervals (RAN). We tested two hypotheses. Firstly, that areas involved in motor timing control would also process the temporal predictability of sensory cues. Therefore, there was no active task included in the experiment that could influence the participant perception or induce motor preparation. We found that dorsal premotor cortex (PMD), SMA, preSMA, and lateral cerebellum were more active when participants listen to rhythm sequences compared to random sequences. The activity pattern in supplementary motor area (SMA) and preSMA suggested a modulation dependent on sequence predictability, strongly suggesting a role in temporal sensory prediction. Secondly, we hypothesized that the more complex the rhythm sequence, the more it would engage short-term memory processes of the prefrontal cortex. We found that the superior prefrontal cortex was more active when listening to METRIC and NON-METRIC compared to ISO. We argue that the complexity of rhythm sequences is an important factor in modulating activity in many of the rhythm areas. However, the difference in complexity of our stimuli should be regarded as continuous.","collection-title":"Special Issue on \"The Rhythmic Brain\"","container-title":"Cortex","DOI":"10.1016/j.cortex.2008.07.002","ISSN":"0010-9452","issue":"1","journalAbbreviation":"Cortex","language":"en","page":"62-71","source":"ScienceDirect","title":"Listening to rhythms activates motor and premotor cortices","volume":"45","author":[{"family":"Bengtsson","given":"Sara L."},{"family":"Ullén","given":"Fredrik"},{"family":"Henrik Ehrsson","given":"H."},{"family":"Hashimoto","given":"Toshihiro"},{"family":"Kito","given":"Tomonori"},{"family":"Naito","given":"Eiichi"},{"family":"Forssberg","given":"Hans"},{"family":"Sadato","given":"Norihiro"}],"issued":{"date-parts":[["2009",1,1]]}}},{"id":45,"uris":["http://zotero.org/users/6035952/items/D5H47T4K"],"uri":["http://zotero.org/users/6035952/items/D5H47T4K"],"itemData":{"id":45,"type":"article-journal","abstract":"Perception of musical rhythms is culturally universal. Despite this special status, relatively little is known about the neurobiology of rhythm perception, particularly with respect to beat processing. Findings are presented here from a series of studies that have specifically examined the neural basis of beat perception, using functional magnetic resonance imaging (fMRI) and studying patients with Parkinson's disease. fMRI data indicate that novel beat-based sequences robustly activate the basal ganglia when compared to irregular, nonbeat sequences. Furthermore, although most healthy participants find it much easier to discriminate changes in beat-based sequences compared to irregular sequences, Parkinson's disease patients fail to show the same degree of benefit. Taken together, these data suggest that the basal ganglia are performing a crucial function in beat processing. The results of an additional fMRI study indicate that the role of the basal ganglia is strongly linked to internal generation of the beat. Basal ganglia activity is greater when participants listen to rhythms in which internal generation of the beat is required, as opposed to rhythms with strongly externally cued beats. Functional connectivity between part of the basal ganglia (the putamen) and cortical motor areas (premotor and supplementary motor areas) is also higher during perception of beat rhythms compared to nonbeat rhythms. Increased connectivity between cortical motor and auditory areas is found in those with musical training. The findings from these converging methods strongly implicate the basal ganglia in processing a regular beat, particularly when internal generation of the beat is required.","container-title":"Annals of the New York Academy of Sciences","DOI":"10.1111/j.1749-6632.2009.04553.x","ISSN":"1749-6632","journalAbbreviation":"Ann. N. Y. Acad. Sci.","language":"eng","note":"PMID: 19673753","page":"35-45","source":"PubMed","title":"The role of the basal ganglia in beat perception: neuroimaging and neuropsychological investigations","title-short":"The role of the basal ganglia in beat perception","volume":"1169","author":[{"family":"Grahn","given":"Jessica A."}],"issued":{"date-parts":[["2009",7]]}}}],"schema":"https://github.com/citation-style-language/schema/raw/master/csl-citation.json"} </w:instrText>
      </w:r>
      <w:r w:rsidR="00D94E82">
        <w:rPr>
          <w:rFonts w:ascii="Arial" w:hAnsi="Arial" w:cs="Arial"/>
        </w:rPr>
        <w:fldChar w:fldCharType="separate"/>
      </w:r>
      <w:r w:rsidR="00ED0C70" w:rsidRPr="00ED0C70">
        <w:rPr>
          <w:rFonts w:ascii="Arial" w:hAnsi="Arial" w:cs="Arial"/>
          <w:lang w:val="en-US"/>
        </w:rPr>
        <w:t xml:space="preserve">(Grahn and Brett, 2007; Bengtsson </w:t>
      </w:r>
      <w:r w:rsidR="00ED0C70" w:rsidRPr="00ED0C70">
        <w:rPr>
          <w:rFonts w:ascii="Arial" w:hAnsi="Arial" w:cs="Arial"/>
          <w:i/>
          <w:iCs/>
          <w:lang w:val="en-US"/>
        </w:rPr>
        <w:t>et al.</w:t>
      </w:r>
      <w:r w:rsidR="00ED0C70" w:rsidRPr="00ED0C70">
        <w:rPr>
          <w:rFonts w:ascii="Arial" w:hAnsi="Arial" w:cs="Arial"/>
          <w:lang w:val="en-US"/>
        </w:rPr>
        <w:t>, 2009; Grahn, 2009)</w:t>
      </w:r>
      <w:r w:rsidR="00D94E82">
        <w:rPr>
          <w:rFonts w:ascii="Arial" w:hAnsi="Arial" w:cs="Arial"/>
        </w:rPr>
        <w:fldChar w:fldCharType="end"/>
      </w:r>
      <w:r w:rsidR="00D94E82">
        <w:rPr>
          <w:rFonts w:ascii="Arial" w:hAnsi="Arial" w:cs="Arial"/>
        </w:rPr>
        <w:t xml:space="preserve">. </w:t>
      </w:r>
      <w:r w:rsidR="60733DB8" w:rsidRPr="02871E44">
        <w:rPr>
          <w:rFonts w:ascii="Arial" w:hAnsi="Arial" w:cs="Arial"/>
        </w:rPr>
        <w:t xml:space="preserve">In </w:t>
      </w:r>
      <w:r w:rsidR="60733DB8" w:rsidRPr="182019BB">
        <w:rPr>
          <w:rFonts w:ascii="Arial" w:hAnsi="Arial" w:cs="Arial"/>
        </w:rPr>
        <w:t>particular,</w:t>
      </w:r>
      <w:r w:rsidR="002B7549" w:rsidRPr="00F0280A">
        <w:rPr>
          <w:rFonts w:ascii="Arial" w:hAnsi="Arial" w:cs="Arial"/>
        </w:rPr>
        <w:t xml:space="preserve"> the SMA</w:t>
      </w:r>
      <w:r w:rsidR="00DE07B9">
        <w:rPr>
          <w:rFonts w:ascii="Arial" w:hAnsi="Arial" w:cs="Arial"/>
        </w:rPr>
        <w:t>,</w:t>
      </w:r>
      <w:r w:rsidR="00B933BF">
        <w:rPr>
          <w:rFonts w:ascii="Arial" w:hAnsi="Arial" w:cs="Arial"/>
        </w:rPr>
        <w:t xml:space="preserve"> </w:t>
      </w:r>
      <w:r w:rsidR="003A7F99">
        <w:rPr>
          <w:rFonts w:ascii="Arial" w:hAnsi="Arial" w:cs="Arial"/>
        </w:rPr>
        <w:t xml:space="preserve">that lies just </w:t>
      </w:r>
      <w:r w:rsidR="00C10F8A">
        <w:rPr>
          <w:rFonts w:ascii="Arial" w:hAnsi="Arial" w:cs="Arial"/>
        </w:rPr>
        <w:t>in front of the primary motor cortex</w:t>
      </w:r>
      <w:r w:rsidR="00DE07B9">
        <w:rPr>
          <w:rFonts w:ascii="Arial" w:hAnsi="Arial" w:cs="Arial"/>
        </w:rPr>
        <w:t>,</w:t>
      </w:r>
      <w:r w:rsidR="002B7549" w:rsidRPr="00F0280A">
        <w:rPr>
          <w:rFonts w:ascii="Arial" w:hAnsi="Arial" w:cs="Arial"/>
        </w:rPr>
        <w:t xml:space="preserve"> has shown </w:t>
      </w:r>
      <w:r w:rsidR="00F774B5">
        <w:rPr>
          <w:rFonts w:ascii="Arial" w:hAnsi="Arial" w:cs="Arial"/>
        </w:rPr>
        <w:t xml:space="preserve">a </w:t>
      </w:r>
      <w:r w:rsidR="002B7549" w:rsidRPr="00F0280A">
        <w:rPr>
          <w:rFonts w:ascii="Arial" w:hAnsi="Arial" w:cs="Arial"/>
        </w:rPr>
        <w:t xml:space="preserve">significant </w:t>
      </w:r>
      <w:r w:rsidR="00F774B5">
        <w:rPr>
          <w:rFonts w:ascii="Arial" w:hAnsi="Arial" w:cs="Arial"/>
        </w:rPr>
        <w:t>increase in</w:t>
      </w:r>
      <w:r w:rsidR="002B7549" w:rsidRPr="00F0280A">
        <w:rPr>
          <w:rFonts w:ascii="Arial" w:hAnsi="Arial" w:cs="Arial"/>
        </w:rPr>
        <w:t xml:space="preserve"> activation </w:t>
      </w:r>
      <w:r w:rsidR="00F774B5">
        <w:rPr>
          <w:rFonts w:ascii="Arial" w:hAnsi="Arial" w:cs="Arial"/>
        </w:rPr>
        <w:t xml:space="preserve">when </w:t>
      </w:r>
      <w:r w:rsidR="00EF1251">
        <w:rPr>
          <w:rFonts w:ascii="Arial" w:hAnsi="Arial" w:cs="Arial"/>
        </w:rPr>
        <w:t xml:space="preserve">listening to </w:t>
      </w:r>
      <w:r w:rsidR="002B7549" w:rsidRPr="00F0280A">
        <w:rPr>
          <w:rFonts w:ascii="Arial" w:hAnsi="Arial" w:cs="Arial"/>
        </w:rPr>
        <w:t>metric simple rhythms compared to metric complex rhythms or non-metric rhythms</w:t>
      </w:r>
      <w:r w:rsidR="008B78C7">
        <w:rPr>
          <w:rFonts w:ascii="Arial" w:hAnsi="Arial" w:cs="Arial"/>
        </w:rPr>
        <w:t xml:space="preserve"> </w:t>
      </w:r>
      <w:r w:rsidR="008B78C7">
        <w:rPr>
          <w:rFonts w:ascii="Arial" w:hAnsi="Arial" w:cs="Arial"/>
        </w:rPr>
        <w:fldChar w:fldCharType="begin"/>
      </w:r>
      <w:r w:rsidR="002A34BC">
        <w:rPr>
          <w:rFonts w:ascii="Arial" w:hAnsi="Arial" w:cs="Arial"/>
        </w:rPr>
        <w:instrText xml:space="preserve"> ADDIN ZOTERO_ITEM CSL_CITATION {"citationID":"ZcjClxp2","properties":{"formattedCitation":"(Grahn and Brett, 2007)","plainCitation":"(Grahn and Brett, 2007)","noteIndex":0},"citationItems":[{"id":51,"uris":["http://zotero.org/users/6035952/items/G3VG7KLS"],"uri":["http://zotero.org/users/6035952/items/G3VG7KLS"],"itemData":{"id":51,"type":"article-journal","abstract":"Abstract When we listen to rhythm, we often move spontaneously to the beat. This movement may result from processing of the beat by motor areas. Previous studies have shown that several motor areas respond when attending to rhythms. Here we investigate whether specific motor regions respond to beat in rhythm. We predicted that the basal ganglia and supplementary motor area (SMA) would respond in the presence of a regular beat. To establish what rhythm properties induce a beat, we asked subjects to reproduce different types of rhythmic sequences. Improved reproduction was observed for one rhythm type, which had integer ratio relationships between its intervals and regular perceptual accents. A subsequent functional magnetic resonance imaging study found that these rhythms also elicited higher activity in the basal ganglia and SMA. This finding was consistent across different levels of musical training, although musicians showed activation increases unrelated to rhythm type in the premotor cortex, cerebellum, and SMAs (pre-SMA and SMA). We conclude that, in addition to their role in movement production, the basal ganglia and SMAs may mediate beat perception.","container-title":"Journal of Cognitive Neuroscience","DOI":"10.1162/jocn.2007.19.5.893","ISSN":"0898-929X","issue":"5","journalAbbreviation":"Journal of Cognitive Neuroscience","page":"893-906","source":"MIT Press Journals","title":"Rhythm and Beat Perception in Motor Areas of the Brain","volume":"19","author":[{"family":"Grahn","given":"Jessica A."},{"family":"Brett","given":"Matthew"}],"issued":{"date-parts":[["2007",5,1]]}}}],"schema":"https://github.com/citation-style-language/schema/raw/master/csl-citation.json"} </w:instrText>
      </w:r>
      <w:r w:rsidR="008B78C7">
        <w:rPr>
          <w:rFonts w:ascii="Arial" w:hAnsi="Arial" w:cs="Arial"/>
        </w:rPr>
        <w:fldChar w:fldCharType="separate"/>
      </w:r>
      <w:r w:rsidR="002A34BC">
        <w:rPr>
          <w:rFonts w:ascii="Arial" w:hAnsi="Arial" w:cs="Arial"/>
          <w:noProof/>
        </w:rPr>
        <w:t>(Grahn and Brett, 2007)</w:t>
      </w:r>
      <w:r w:rsidR="008B78C7">
        <w:rPr>
          <w:rFonts w:ascii="Arial" w:hAnsi="Arial" w:cs="Arial"/>
        </w:rPr>
        <w:fldChar w:fldCharType="end"/>
      </w:r>
      <w:r w:rsidR="002B7549" w:rsidRPr="00F0280A">
        <w:rPr>
          <w:rFonts w:ascii="Arial" w:hAnsi="Arial" w:cs="Arial"/>
        </w:rPr>
        <w:t>.</w:t>
      </w:r>
      <w:r w:rsidR="003A3FFC">
        <w:rPr>
          <w:rFonts w:ascii="Arial" w:hAnsi="Arial" w:cs="Arial"/>
        </w:rPr>
        <w:t xml:space="preserve"> </w:t>
      </w:r>
      <w:r w:rsidR="002B7549" w:rsidRPr="00F0280A">
        <w:rPr>
          <w:rFonts w:ascii="Arial" w:hAnsi="Arial" w:cs="Arial"/>
        </w:rPr>
        <w:t xml:space="preserve">This </w:t>
      </w:r>
      <w:r w:rsidR="002B7549" w:rsidRPr="1E590C63">
        <w:rPr>
          <w:rFonts w:ascii="Arial" w:hAnsi="Arial" w:cs="Arial"/>
        </w:rPr>
        <w:t>suggest</w:t>
      </w:r>
      <w:r w:rsidR="53189CBE" w:rsidRPr="1E590C63">
        <w:rPr>
          <w:rFonts w:ascii="Arial" w:hAnsi="Arial" w:cs="Arial"/>
        </w:rPr>
        <w:t>s</w:t>
      </w:r>
      <w:r w:rsidR="002B7549" w:rsidRPr="00F0280A">
        <w:rPr>
          <w:rFonts w:ascii="Arial" w:hAnsi="Arial" w:cs="Arial"/>
        </w:rPr>
        <w:t xml:space="preserve"> </w:t>
      </w:r>
      <w:r w:rsidR="00AC1293">
        <w:rPr>
          <w:rFonts w:ascii="Arial" w:hAnsi="Arial" w:cs="Arial"/>
        </w:rPr>
        <w:t xml:space="preserve">the </w:t>
      </w:r>
      <w:r w:rsidR="003A3FFC">
        <w:rPr>
          <w:rFonts w:ascii="Arial" w:hAnsi="Arial" w:cs="Arial"/>
        </w:rPr>
        <w:t>SMA’s involvement</w:t>
      </w:r>
      <w:r w:rsidR="002B7549" w:rsidRPr="00F0280A">
        <w:rPr>
          <w:rFonts w:ascii="Arial" w:hAnsi="Arial" w:cs="Arial"/>
        </w:rPr>
        <w:t xml:space="preserve"> in the </w:t>
      </w:r>
      <w:r w:rsidR="006A1224">
        <w:rPr>
          <w:rFonts w:ascii="Arial" w:hAnsi="Arial" w:cs="Arial"/>
        </w:rPr>
        <w:t xml:space="preserve">temporal </w:t>
      </w:r>
      <w:r w:rsidR="002B7549" w:rsidRPr="00F0280A">
        <w:rPr>
          <w:rFonts w:ascii="Arial" w:hAnsi="Arial" w:cs="Arial"/>
        </w:rPr>
        <w:t xml:space="preserve">processing of </w:t>
      </w:r>
      <w:r w:rsidR="006A1224">
        <w:rPr>
          <w:rFonts w:ascii="Arial" w:hAnsi="Arial" w:cs="Arial"/>
        </w:rPr>
        <w:t xml:space="preserve">beat inducing rhythmic stimuli with </w:t>
      </w:r>
      <w:r w:rsidR="002B7549" w:rsidRPr="00F0280A">
        <w:rPr>
          <w:rFonts w:ascii="Arial" w:hAnsi="Arial" w:cs="Arial"/>
        </w:rPr>
        <w:t xml:space="preserve">regular </w:t>
      </w:r>
      <w:r w:rsidR="00346757">
        <w:rPr>
          <w:rFonts w:ascii="Arial" w:hAnsi="Arial" w:cs="Arial"/>
        </w:rPr>
        <w:t xml:space="preserve">perceptual </w:t>
      </w:r>
      <w:r w:rsidR="002B7549" w:rsidRPr="00F0280A">
        <w:rPr>
          <w:rFonts w:ascii="Arial" w:hAnsi="Arial" w:cs="Arial"/>
        </w:rPr>
        <w:t>accents and integer</w:t>
      </w:r>
      <w:r w:rsidR="006A1224">
        <w:rPr>
          <w:rFonts w:ascii="Arial" w:hAnsi="Arial" w:cs="Arial"/>
        </w:rPr>
        <w:t xml:space="preserve">-ratio </w:t>
      </w:r>
      <w:r w:rsidR="002B7549" w:rsidRPr="00F0280A">
        <w:rPr>
          <w:rFonts w:ascii="Arial" w:hAnsi="Arial" w:cs="Arial"/>
        </w:rPr>
        <w:t xml:space="preserve">related ITIs. </w:t>
      </w:r>
      <w:r w:rsidR="00A532F8">
        <w:rPr>
          <w:rFonts w:ascii="Arial" w:hAnsi="Arial" w:cs="Arial"/>
        </w:rPr>
        <w:t xml:space="preserve">SMA was also shown to have </w:t>
      </w:r>
      <w:r w:rsidR="39825940" w:rsidRPr="42E93921">
        <w:rPr>
          <w:rFonts w:ascii="Arial" w:hAnsi="Arial" w:cs="Arial"/>
        </w:rPr>
        <w:t>several</w:t>
      </w:r>
      <w:r w:rsidR="00A532F8">
        <w:rPr>
          <w:rFonts w:ascii="Arial" w:hAnsi="Arial" w:cs="Arial"/>
        </w:rPr>
        <w:t xml:space="preserve"> other functions</w:t>
      </w:r>
      <w:r w:rsidR="31F16D50" w:rsidRPr="42E93921">
        <w:rPr>
          <w:rFonts w:ascii="Arial" w:hAnsi="Arial" w:cs="Arial"/>
        </w:rPr>
        <w:t>,</w:t>
      </w:r>
      <w:r w:rsidR="00A532F8">
        <w:rPr>
          <w:rFonts w:ascii="Arial" w:hAnsi="Arial" w:cs="Arial"/>
        </w:rPr>
        <w:t xml:space="preserve"> such as: </w:t>
      </w:r>
      <w:r w:rsidR="00213658" w:rsidRPr="00213658">
        <w:rPr>
          <w:rFonts w:ascii="Arial" w:hAnsi="Arial" w:cs="Arial"/>
        </w:rPr>
        <w:t xml:space="preserve">action, time and spatial processing, </w:t>
      </w:r>
      <w:r w:rsidR="0045184C" w:rsidRPr="00213658">
        <w:rPr>
          <w:rFonts w:ascii="Arial" w:hAnsi="Arial" w:cs="Arial"/>
        </w:rPr>
        <w:t>music and language processing</w:t>
      </w:r>
      <w:r w:rsidR="0045184C">
        <w:rPr>
          <w:rFonts w:ascii="Arial" w:hAnsi="Arial" w:cs="Arial"/>
        </w:rPr>
        <w:t>,</w:t>
      </w:r>
      <w:r w:rsidR="0045184C" w:rsidRPr="00213658">
        <w:rPr>
          <w:rFonts w:ascii="Arial" w:hAnsi="Arial" w:cs="Arial"/>
        </w:rPr>
        <w:t xml:space="preserve"> </w:t>
      </w:r>
      <w:r w:rsidR="00213658" w:rsidRPr="00213658">
        <w:rPr>
          <w:rFonts w:ascii="Arial" w:hAnsi="Arial" w:cs="Arial"/>
        </w:rPr>
        <w:t xml:space="preserve">numerical cognition, </w:t>
      </w:r>
      <w:r w:rsidR="0045184C">
        <w:rPr>
          <w:rFonts w:ascii="Arial" w:hAnsi="Arial" w:cs="Arial"/>
        </w:rPr>
        <w:t>sequence processing</w:t>
      </w:r>
      <w:r w:rsidR="00213658">
        <w:rPr>
          <w:rFonts w:ascii="Arial" w:hAnsi="Arial" w:cs="Arial"/>
        </w:rPr>
        <w:t xml:space="preserve">, </w:t>
      </w:r>
      <w:r w:rsidR="0F88288C" w:rsidRPr="07800505">
        <w:rPr>
          <w:rFonts w:ascii="Arial" w:hAnsi="Arial" w:cs="Arial"/>
        </w:rPr>
        <w:t>and</w:t>
      </w:r>
      <w:r w:rsidR="00213658" w:rsidRPr="07800505">
        <w:rPr>
          <w:rFonts w:ascii="Arial" w:hAnsi="Arial" w:cs="Arial"/>
        </w:rPr>
        <w:t xml:space="preserve"> </w:t>
      </w:r>
      <w:r w:rsidR="00A532F8">
        <w:rPr>
          <w:rFonts w:ascii="Arial" w:hAnsi="Arial" w:cs="Arial"/>
        </w:rPr>
        <w:t xml:space="preserve">preplanning motor </w:t>
      </w:r>
      <w:r w:rsidR="000B23C6">
        <w:rPr>
          <w:rFonts w:ascii="Arial" w:hAnsi="Arial" w:cs="Arial"/>
        </w:rPr>
        <w:t>movement</w:t>
      </w:r>
      <w:r w:rsidR="00561A6C">
        <w:rPr>
          <w:rFonts w:ascii="Arial" w:hAnsi="Arial" w:cs="Arial"/>
        </w:rPr>
        <w:fldChar w:fldCharType="begin"/>
      </w:r>
      <w:r w:rsidR="00561A6C">
        <w:rPr>
          <w:rFonts w:ascii="Arial" w:hAnsi="Arial" w:cs="Arial"/>
        </w:rPr>
        <w:instrText xml:space="preserve"> ADDIN ZOTERO_TEMP </w:instrText>
      </w:r>
      <w:r w:rsidR="00561A6C">
        <w:rPr>
          <w:rFonts w:ascii="Arial" w:hAnsi="Arial" w:cs="Arial"/>
        </w:rPr>
        <w:fldChar w:fldCharType="separate"/>
      </w:r>
      <w:r w:rsidR="00AE5399">
        <w:rPr>
          <w:rFonts w:ascii="Arial" w:hAnsi="Arial" w:cs="Arial"/>
          <w:noProof/>
        </w:rPr>
        <w:t xml:space="preserve"> </w:t>
      </w:r>
      <w:r w:rsidR="00561A6C">
        <w:rPr>
          <w:rFonts w:ascii="Arial" w:hAnsi="Arial" w:cs="Arial"/>
        </w:rPr>
        <w:fldChar w:fldCharType="end"/>
      </w:r>
      <w:r w:rsidR="0000481D">
        <w:rPr>
          <w:rFonts w:ascii="Arial" w:hAnsi="Arial" w:cs="Arial"/>
        </w:rPr>
        <w:fldChar w:fldCharType="begin"/>
      </w:r>
      <w:r w:rsidR="00C96CE7">
        <w:rPr>
          <w:rFonts w:ascii="Arial" w:hAnsi="Arial" w:cs="Arial"/>
        </w:rPr>
        <w:instrText xml:space="preserve"> ADDIN ZOTERO_ITEM CSL_CITATION {"citationID":"I9WBYbCb","properties":{"formattedCitation":"(Carlsen {\\i{}et al.}, 2015; Cona and Semenza, 2017)","plainCitation":"(Carlsen et al., 2015; Cona and Semenza, 2017)","noteIndex":0},"citationItems":[{"id":91,"uris":["http://zotero.org/users/6035952/items/II98CM8M"],"uri":["http://zotero.org/users/6035952/items/II98CM8M"],"itemData":{"id":91,"type":"article-journal","abstract":"Transcranial direct current stimulation (tDCS) is a non-invasive stimulation method that can induce transient polarity-specific neuroplastic changes in cortical excitability lasting up to 1h post-stimulation. While excitability changes with stimulation over the primary motor cortex have been well documented, the functional effects of stimulation over premotor regions are less well understood. In the present experiment, we tested how cathodal and anodal tDCS applied over the region of the supplementary motor area (SMA) affected preparation and initiation of a voluntary movement. Participants performed a simple reaction time (RT) task requiring a targeted wrist-extension in response to a go-signal. In 20% of RT trials a startling acoustic stimulus (SAS) was presented 500 ms prior to the \"go\" signal in order to probe the state of motor preparation. Following the application of cathodal, anodal, or sham tDCS (separate days) over SMA for 10 min, participants performed blocks of RT trials at 10 min intervals. While sham stimulation did not affect RT or incidence of early release by the SAS, cathodal tDCS led to a significant slowing of RT that peaked 10 min after the end of stimulation and was associated with a marked decrease in the incidence of movement release by the SAS. In contrast, anodal tDCS resulted in faster RTs, but the incidence of release was unchanged. These results are consistent with the SMA playing a role in the pre-planning of movements and that modulating its activity with tDCS can lead to polarity-specific changes in motor behavior.","container-title":"Behavioural Brain Research","DOI":"10.1016/j.bbr.2014.11.009","ISSN":"1872-7549","journalAbbreviation":"Behav. Brain Res.","language":"eng","note":"PMID: 25446764\nPMCID: PMC4857713","page":"68-75","source":"PubMed","title":"Transcranial direct current stimulation over the supplementary motor area modulates the preparatory activation level in the human motor system","volume":"279","author":[{"family":"Carlsen","given":"Anthony N."},{"family":"Eagles","given":"Jeremy S."},{"family":"MacKinnon","given":"Colum D."}],"issued":{"date-parts":[["2015",2,15]]}}},{"id":90,"uris":["http://zotero.org/users/6035952/items/YTYUWQVK"],"uri":["http://zotero.org/users/6035952/items/YTYUWQVK"],"itemData":{"id":90,"type":"article-journal","abstract":"The Supplementary Motor Area (SMA) is considered as an anatomically and functionally heterogeneous region and is implicated in several functions. We propose that SMA plays a crucial role in domain-general sequence processes, contributing to the integration of sequential elements into higher-order representations regardless of the nature of such elements (e.g., motor, temporal, spatial, numerical, linguistic, etc.).","container-title":"Neuroscience &amp; Biobehavioral Reviews","DOI":"10.1016/j.neubiorev.2016.10.033","ISSN":"01497634","journalAbbreviation":"Neuroscience &amp; Biobehavioral Reviews","language":"en","page":"28-42","source":"DOI.org (Crossref)","title":"Supplementary motor area as key structure for domain-general sequence processing: A unified account","title-short":"Supplementary motor area as key structure for domain-general sequence processing","volume":"72","author":[{"family":"Cona","given":"Giorgia"},{"family":"Semenza","given":"Carlo"}],"issued":{"date-parts":[["2017",1]]}}}],"schema":"https://github.com/citation-style-language/schema/raw/master/csl-citation.json"} </w:instrText>
      </w:r>
      <w:r w:rsidR="0000481D">
        <w:rPr>
          <w:rFonts w:ascii="Arial" w:hAnsi="Arial" w:cs="Arial"/>
        </w:rPr>
        <w:fldChar w:fldCharType="separate"/>
      </w:r>
      <w:r w:rsidR="00C96CE7" w:rsidRPr="00C96CE7">
        <w:rPr>
          <w:rFonts w:ascii="Arial" w:hAnsi="Arial" w:cs="Arial"/>
          <w:lang w:val="en-US"/>
        </w:rPr>
        <w:t xml:space="preserve">(Carlsen </w:t>
      </w:r>
      <w:r w:rsidR="00C96CE7" w:rsidRPr="00C96CE7">
        <w:rPr>
          <w:rFonts w:ascii="Arial" w:hAnsi="Arial" w:cs="Arial"/>
          <w:i/>
          <w:iCs/>
          <w:lang w:val="en-US"/>
        </w:rPr>
        <w:t>et al.</w:t>
      </w:r>
      <w:r w:rsidR="00C96CE7" w:rsidRPr="00C96CE7">
        <w:rPr>
          <w:rFonts w:ascii="Arial" w:hAnsi="Arial" w:cs="Arial"/>
          <w:lang w:val="en-US"/>
        </w:rPr>
        <w:t>, 2015; Cona and Semenza, 2017)</w:t>
      </w:r>
      <w:r w:rsidR="0000481D">
        <w:rPr>
          <w:rFonts w:ascii="Arial" w:hAnsi="Arial" w:cs="Arial"/>
        </w:rPr>
        <w:fldChar w:fldCharType="end"/>
      </w:r>
      <w:r w:rsidR="000B23C6">
        <w:rPr>
          <w:rFonts w:ascii="Arial" w:hAnsi="Arial" w:cs="Arial"/>
        </w:rPr>
        <w:t>.</w:t>
      </w:r>
      <w:r w:rsidR="003768EB">
        <w:rPr>
          <w:rFonts w:ascii="Arial" w:hAnsi="Arial" w:cs="Arial"/>
        </w:rPr>
        <w:t xml:space="preserve"> </w:t>
      </w:r>
    </w:p>
    <w:p w14:paraId="7B6562A9" w14:textId="77A4EBBC" w:rsidR="002B7549" w:rsidRPr="003A6062" w:rsidRDefault="0047298E" w:rsidP="005A505F">
      <w:pPr>
        <w:spacing w:line="480" w:lineRule="auto"/>
        <w:ind w:firstLine="720"/>
        <w:jc w:val="both"/>
        <w:rPr>
          <w:rFonts w:ascii="Arial" w:hAnsi="Arial" w:cs="Arial"/>
        </w:rPr>
      </w:pPr>
      <w:r>
        <w:rPr>
          <w:rFonts w:ascii="Arial" w:hAnsi="Arial" w:cs="Arial"/>
        </w:rPr>
        <w:t>Nevertheless</w:t>
      </w:r>
      <w:r w:rsidR="002B7549" w:rsidRPr="00F0280A">
        <w:rPr>
          <w:rFonts w:ascii="Arial" w:hAnsi="Arial" w:cs="Arial"/>
        </w:rPr>
        <w:t xml:space="preserve">, </w:t>
      </w:r>
      <w:r w:rsidR="00F52578">
        <w:rPr>
          <w:rFonts w:ascii="Arial" w:hAnsi="Arial" w:cs="Arial"/>
        </w:rPr>
        <w:t>neuro</w:t>
      </w:r>
      <w:r w:rsidR="002B7549" w:rsidRPr="00F0280A">
        <w:rPr>
          <w:rFonts w:ascii="Arial" w:hAnsi="Arial" w:cs="Arial"/>
        </w:rPr>
        <w:t xml:space="preserve">imaging studies have a limited capacity in </w:t>
      </w:r>
      <w:r w:rsidR="00F52578">
        <w:rPr>
          <w:rFonts w:ascii="Arial" w:hAnsi="Arial" w:cs="Arial"/>
        </w:rPr>
        <w:t>demonstrating</w:t>
      </w:r>
      <w:r w:rsidR="002B7549" w:rsidRPr="00F0280A">
        <w:rPr>
          <w:rFonts w:ascii="Arial" w:hAnsi="Arial" w:cs="Arial"/>
        </w:rPr>
        <w:t xml:space="preserve"> a causal relationship between stimul</w:t>
      </w:r>
      <w:r w:rsidR="0005231E">
        <w:rPr>
          <w:rFonts w:ascii="Arial" w:hAnsi="Arial" w:cs="Arial"/>
        </w:rPr>
        <w:t xml:space="preserve">i, </w:t>
      </w:r>
      <w:r w:rsidR="00CB7B34">
        <w:rPr>
          <w:rFonts w:ascii="Arial" w:hAnsi="Arial" w:cs="Arial"/>
        </w:rPr>
        <w:t xml:space="preserve">the </w:t>
      </w:r>
      <w:r w:rsidR="002B7549" w:rsidRPr="00F0280A">
        <w:rPr>
          <w:rFonts w:ascii="Arial" w:hAnsi="Arial" w:cs="Arial"/>
        </w:rPr>
        <w:t>activity in specific areas</w:t>
      </w:r>
      <w:r w:rsidR="0005231E">
        <w:rPr>
          <w:rFonts w:ascii="Arial" w:hAnsi="Arial" w:cs="Arial"/>
        </w:rPr>
        <w:t xml:space="preserve"> </w:t>
      </w:r>
      <w:r w:rsidR="165B12A9" w:rsidRPr="1FC45272">
        <w:rPr>
          <w:rFonts w:ascii="Arial" w:hAnsi="Arial" w:cs="Arial"/>
        </w:rPr>
        <w:t>of the</w:t>
      </w:r>
      <w:r w:rsidR="002B7549" w:rsidRPr="1FC45272">
        <w:rPr>
          <w:rFonts w:ascii="Arial" w:hAnsi="Arial" w:cs="Arial"/>
        </w:rPr>
        <w:t xml:space="preserve"> </w:t>
      </w:r>
      <w:r w:rsidR="006B60CC" w:rsidRPr="1FC45272">
        <w:rPr>
          <w:rFonts w:ascii="Arial" w:hAnsi="Arial" w:cs="Arial"/>
        </w:rPr>
        <w:t>brain</w:t>
      </w:r>
      <w:r w:rsidR="04DD4627" w:rsidRPr="1FC45272">
        <w:rPr>
          <w:rFonts w:ascii="Arial" w:hAnsi="Arial" w:cs="Arial"/>
        </w:rPr>
        <w:t>,</w:t>
      </w:r>
      <w:r w:rsidR="0005231E" w:rsidRPr="1FC45272">
        <w:rPr>
          <w:rFonts w:ascii="Arial" w:hAnsi="Arial" w:cs="Arial"/>
        </w:rPr>
        <w:t xml:space="preserve"> </w:t>
      </w:r>
      <w:r w:rsidR="0005231E">
        <w:rPr>
          <w:rFonts w:ascii="Arial" w:hAnsi="Arial" w:cs="Arial"/>
        </w:rPr>
        <w:t>and subsequent behavioural responses</w:t>
      </w:r>
      <w:r w:rsidR="002B7549" w:rsidRPr="00F0280A">
        <w:rPr>
          <w:rFonts w:ascii="Arial" w:hAnsi="Arial" w:cs="Arial"/>
        </w:rPr>
        <w:t xml:space="preserve">. </w:t>
      </w:r>
      <w:r w:rsidR="00AC0DC8">
        <w:rPr>
          <w:rFonts w:ascii="Arial" w:hAnsi="Arial" w:cs="Arial"/>
        </w:rPr>
        <w:t>Other</w:t>
      </w:r>
      <w:r w:rsidR="002B7549" w:rsidRPr="00F0280A">
        <w:rPr>
          <w:rFonts w:ascii="Arial" w:hAnsi="Arial" w:cs="Arial"/>
        </w:rPr>
        <w:t xml:space="preserve"> common </w:t>
      </w:r>
      <w:r w:rsidR="00AC0DC8">
        <w:rPr>
          <w:rFonts w:ascii="Arial" w:hAnsi="Arial" w:cs="Arial"/>
        </w:rPr>
        <w:t>techniques</w:t>
      </w:r>
      <w:r w:rsidR="002B7549" w:rsidRPr="00F0280A">
        <w:rPr>
          <w:rFonts w:ascii="Arial" w:hAnsi="Arial" w:cs="Arial"/>
        </w:rPr>
        <w:t xml:space="preserve"> used to evaluate the </w:t>
      </w:r>
      <w:r w:rsidR="00AC0DC8">
        <w:rPr>
          <w:rFonts w:ascii="Arial" w:hAnsi="Arial" w:cs="Arial"/>
        </w:rPr>
        <w:t xml:space="preserve">causal </w:t>
      </w:r>
      <w:r w:rsidR="000E0B29">
        <w:rPr>
          <w:rFonts w:ascii="Arial" w:hAnsi="Arial" w:cs="Arial"/>
        </w:rPr>
        <w:t>significance</w:t>
      </w:r>
      <w:r w:rsidR="002B7549" w:rsidRPr="00F0280A">
        <w:rPr>
          <w:rFonts w:ascii="Arial" w:hAnsi="Arial" w:cs="Arial"/>
        </w:rPr>
        <w:t xml:space="preserve"> of </w:t>
      </w:r>
      <w:r w:rsidR="52484333" w:rsidRPr="4BD8FD36">
        <w:rPr>
          <w:rFonts w:ascii="Arial" w:hAnsi="Arial" w:cs="Arial"/>
        </w:rPr>
        <w:t>brain</w:t>
      </w:r>
      <w:r w:rsidR="1B0ED3F3" w:rsidRPr="4BD8FD36">
        <w:rPr>
          <w:rFonts w:ascii="Arial" w:hAnsi="Arial" w:cs="Arial"/>
        </w:rPr>
        <w:t>’s</w:t>
      </w:r>
      <w:r w:rsidR="000E0B29">
        <w:rPr>
          <w:rFonts w:ascii="Arial" w:hAnsi="Arial" w:cs="Arial"/>
        </w:rPr>
        <w:t xml:space="preserve"> areas</w:t>
      </w:r>
      <w:r w:rsidR="002B7549" w:rsidRPr="00F0280A">
        <w:rPr>
          <w:rFonts w:ascii="Arial" w:hAnsi="Arial" w:cs="Arial"/>
        </w:rPr>
        <w:t xml:space="preserve"> in carrying out motor tasks</w:t>
      </w:r>
      <w:r w:rsidR="00AC0DC8">
        <w:rPr>
          <w:rFonts w:ascii="Arial" w:hAnsi="Arial" w:cs="Arial"/>
        </w:rPr>
        <w:t xml:space="preserve"> or behavioural modificatio</w:t>
      </w:r>
      <w:r w:rsidR="000E0B29">
        <w:rPr>
          <w:rFonts w:ascii="Arial" w:hAnsi="Arial" w:cs="Arial"/>
        </w:rPr>
        <w:t>ns</w:t>
      </w:r>
      <w:r w:rsidR="002B7549" w:rsidRPr="00F0280A">
        <w:rPr>
          <w:rFonts w:ascii="Arial" w:hAnsi="Arial" w:cs="Arial"/>
        </w:rPr>
        <w:t xml:space="preserve"> i</w:t>
      </w:r>
      <w:r w:rsidR="00AC0DC8">
        <w:rPr>
          <w:rFonts w:ascii="Arial" w:hAnsi="Arial" w:cs="Arial"/>
        </w:rPr>
        <w:t xml:space="preserve">nclude </w:t>
      </w:r>
      <w:r w:rsidR="002B7549" w:rsidRPr="00F0280A">
        <w:rPr>
          <w:rFonts w:ascii="Arial" w:hAnsi="Arial" w:cs="Arial"/>
        </w:rPr>
        <w:t xml:space="preserve">brain </w:t>
      </w:r>
      <w:r w:rsidR="000E0B29">
        <w:rPr>
          <w:rFonts w:ascii="Arial" w:hAnsi="Arial" w:cs="Arial"/>
        </w:rPr>
        <w:t>stimulation techniques</w:t>
      </w:r>
      <w:r w:rsidR="002B7549" w:rsidRPr="00F0280A">
        <w:rPr>
          <w:rFonts w:ascii="Arial" w:hAnsi="Arial" w:cs="Arial"/>
        </w:rPr>
        <w:t xml:space="preserve">, such as transcranial direct current stimulation (tDCS). </w:t>
      </w:r>
      <w:r w:rsidR="00024016">
        <w:rPr>
          <w:rFonts w:ascii="Arial" w:hAnsi="Arial" w:cs="Arial"/>
        </w:rPr>
        <w:t>tDCS is</w:t>
      </w:r>
      <w:r w:rsidR="002B7549" w:rsidRPr="00F0280A">
        <w:rPr>
          <w:rFonts w:ascii="Arial" w:hAnsi="Arial" w:cs="Arial"/>
        </w:rPr>
        <w:t xml:space="preserve"> a non-invasive technique that passes a weak current through the electrodes placed on the scalp</w:t>
      </w:r>
      <w:r w:rsidR="001C3609">
        <w:rPr>
          <w:rFonts w:ascii="Arial" w:hAnsi="Arial" w:cs="Arial"/>
        </w:rPr>
        <w:t xml:space="preserve"> to </w:t>
      </w:r>
      <w:r w:rsidR="002B7549" w:rsidRPr="00F0280A">
        <w:rPr>
          <w:rFonts w:ascii="Arial" w:hAnsi="Arial" w:cs="Arial"/>
        </w:rPr>
        <w:t>modulat</w:t>
      </w:r>
      <w:r w:rsidR="001C3609">
        <w:rPr>
          <w:rFonts w:ascii="Arial" w:hAnsi="Arial" w:cs="Arial"/>
        </w:rPr>
        <w:t>e</w:t>
      </w:r>
      <w:r w:rsidR="002B7549" w:rsidRPr="00F0280A">
        <w:rPr>
          <w:rFonts w:ascii="Arial" w:hAnsi="Arial" w:cs="Arial"/>
        </w:rPr>
        <w:t xml:space="preserve"> neuron</w:t>
      </w:r>
      <w:r w:rsidR="001C3609">
        <w:rPr>
          <w:rFonts w:ascii="Arial" w:hAnsi="Arial" w:cs="Arial"/>
        </w:rPr>
        <w:t>al activity</w:t>
      </w:r>
      <w:r w:rsidR="002B7549" w:rsidRPr="00F0280A">
        <w:rPr>
          <w:rFonts w:ascii="Arial" w:hAnsi="Arial" w:cs="Arial"/>
        </w:rPr>
        <w:t xml:space="preserve"> </w:t>
      </w:r>
      <w:r w:rsidR="001C3609">
        <w:rPr>
          <w:rFonts w:ascii="Arial" w:hAnsi="Arial" w:cs="Arial"/>
        </w:rPr>
        <w:t xml:space="preserve">in the </w:t>
      </w:r>
      <w:r w:rsidR="139A47CA" w:rsidRPr="4BD8FD36">
        <w:rPr>
          <w:rFonts w:ascii="Arial" w:hAnsi="Arial" w:cs="Arial"/>
        </w:rPr>
        <w:t>brain</w:t>
      </w:r>
      <w:r w:rsidR="6CCABDDA" w:rsidRPr="4BD8FD36">
        <w:rPr>
          <w:rFonts w:ascii="Arial" w:hAnsi="Arial" w:cs="Arial"/>
        </w:rPr>
        <w:t>’s</w:t>
      </w:r>
      <w:r w:rsidR="001C3609">
        <w:rPr>
          <w:rFonts w:ascii="Arial" w:hAnsi="Arial" w:cs="Arial"/>
        </w:rPr>
        <w:t xml:space="preserve"> area of interest</w:t>
      </w:r>
      <w:r w:rsidR="00F35D15">
        <w:rPr>
          <w:rFonts w:ascii="Arial" w:hAnsi="Arial" w:cs="Arial"/>
        </w:rPr>
        <w:t xml:space="preserve"> </w:t>
      </w:r>
      <w:r w:rsidR="00646C3E">
        <w:rPr>
          <w:rFonts w:ascii="Arial" w:hAnsi="Arial" w:cs="Arial"/>
        </w:rPr>
        <w:fldChar w:fldCharType="begin"/>
      </w:r>
      <w:r w:rsidR="00646C3E">
        <w:rPr>
          <w:rFonts w:ascii="Arial" w:hAnsi="Arial" w:cs="Arial"/>
        </w:rPr>
        <w:instrText xml:space="preserve"> ADDIN ZOTERO_ITEM CSL_CITATION {"citationID":"dKgKsdiz","properties":{"formattedCitation":"(Woods {\\i{}et al.}, 2016)","plainCitation":"(Woods et al., 2016)","noteIndex":0},"citationItems":[{"id":96,"uris":["http://zotero.org/users/6035952/items/B325RCZ4"],"uri":["http://zotero.org/users/6035952/items/B325RCZ4"],"itemData":{"id":96,"type":"article-journal","abstract":"Transcranial electrical stimulation (tES), including transcranial direct and alternating current stimulation (tDCS, tACS) are non-invasive brain stimulation techniques increasingly used for modulation of central nervous system excitability in humans. Here we address methodological issues required for tES application. This review covers technical aspects of tES, as well as applications like exploration of brain physiology, modelling approaches, tES in cognitive neurosciences, and interventional approaches. It aims to help the reader to appropriately design and conduct studies involving these brain stimulation techniques, understand limitations and avoid shortcomings, which might hamper the scientific rigor and potential applications in the clinical domain.","container-title":"Clinical Neurophysiology: Official Journal of the International Federation of Clinical Neurophysiology","DOI":"10.1016/j.clinph.2015.11.012","ISSN":"1872-8952","issue":"2","journalAbbreviation":"Clin Neurophysiol","language":"eng","note":"PMID: 26652115\nPMCID: PMC4747791","page":"1031-1048","source":"PubMed","title":"A technical guide to tDCS, and related non-invasive brain stimulation tools","volume":"127","author":[{"family":"Woods","given":"A. J."},{"family":"Antal","given":"A."},{"family":"Bikson","given":"M."},{"family":"Boggio","given":"P. S."},{"family":"Brunoni","given":"A. R."},{"family":"Celnik","given":"P."},{"family":"Cohen","given":"L. G."},{"family":"Fregni","given":"F."},{"family":"Herrmann","given":"C. S."},{"family":"Kappenman","given":"E. S."},{"family":"Knotkova","given":"H."},{"family":"Liebetanz","given":"D."},{"family":"Miniussi","given":"C."},{"family":"Miranda","given":"P. C."},{"family":"Paulus","given":"W."},{"family":"Priori","given":"A."},{"family":"Reato","given":"D."},{"family":"Stagg","given":"C."},{"family":"Wenderoth","given":"N."},{"family":"Nitsche","given":"M. A."}],"issued":{"date-parts":[["2016",2]]}}}],"schema":"https://github.com/citation-style-language/schema/raw/master/csl-citation.json"} </w:instrText>
      </w:r>
      <w:r w:rsidR="00646C3E">
        <w:rPr>
          <w:rFonts w:ascii="Arial" w:hAnsi="Arial" w:cs="Arial"/>
        </w:rPr>
        <w:fldChar w:fldCharType="separate"/>
      </w:r>
      <w:r w:rsidR="00646C3E" w:rsidRPr="00B062F2">
        <w:rPr>
          <w:rFonts w:ascii="Arial" w:hAnsi="Arial" w:cs="Arial"/>
          <w:lang w:val="en-US"/>
        </w:rPr>
        <w:t xml:space="preserve">(Woods </w:t>
      </w:r>
      <w:r w:rsidR="00646C3E" w:rsidRPr="00B062F2">
        <w:rPr>
          <w:rFonts w:ascii="Arial" w:hAnsi="Arial" w:cs="Arial"/>
          <w:i/>
          <w:iCs/>
          <w:lang w:val="en-US"/>
        </w:rPr>
        <w:t>et al.</w:t>
      </w:r>
      <w:r w:rsidR="00646C3E" w:rsidRPr="00B062F2">
        <w:rPr>
          <w:rFonts w:ascii="Arial" w:hAnsi="Arial" w:cs="Arial"/>
          <w:lang w:val="en-US"/>
        </w:rPr>
        <w:t>, 2016)</w:t>
      </w:r>
      <w:r w:rsidR="00646C3E">
        <w:rPr>
          <w:rFonts w:ascii="Arial" w:hAnsi="Arial" w:cs="Arial"/>
        </w:rPr>
        <w:fldChar w:fldCharType="end"/>
      </w:r>
      <w:r w:rsidR="002B7549" w:rsidRPr="00F0280A">
        <w:rPr>
          <w:rFonts w:ascii="Arial" w:hAnsi="Arial" w:cs="Arial"/>
        </w:rPr>
        <w:t xml:space="preserve">. </w:t>
      </w:r>
      <w:r w:rsidR="001638E9">
        <w:rPr>
          <w:rFonts w:ascii="Arial" w:hAnsi="Arial" w:cs="Arial"/>
        </w:rPr>
        <w:t xml:space="preserve">It can induce </w:t>
      </w:r>
      <w:r w:rsidR="001C3609">
        <w:rPr>
          <w:rFonts w:ascii="Arial" w:hAnsi="Arial" w:cs="Arial"/>
        </w:rPr>
        <w:t xml:space="preserve">a </w:t>
      </w:r>
      <w:r w:rsidR="001638E9">
        <w:rPr>
          <w:rFonts w:ascii="Arial" w:hAnsi="Arial" w:cs="Arial"/>
        </w:rPr>
        <w:t xml:space="preserve">transient polarity-specific </w:t>
      </w:r>
      <w:r w:rsidR="007C6FB4">
        <w:rPr>
          <w:rFonts w:ascii="Arial" w:hAnsi="Arial" w:cs="Arial"/>
        </w:rPr>
        <w:t>neuroplastic change</w:t>
      </w:r>
      <w:r w:rsidR="001C3609">
        <w:rPr>
          <w:rFonts w:ascii="Arial" w:hAnsi="Arial" w:cs="Arial"/>
        </w:rPr>
        <w:t xml:space="preserve"> </w:t>
      </w:r>
      <w:r w:rsidR="00026214">
        <w:rPr>
          <w:rFonts w:ascii="Arial" w:hAnsi="Arial" w:cs="Arial"/>
        </w:rPr>
        <w:t xml:space="preserve">lasting up to </w:t>
      </w:r>
      <w:r w:rsidR="3FCEFF89" w:rsidRPr="4BD8FD36">
        <w:rPr>
          <w:rFonts w:ascii="Arial" w:hAnsi="Arial" w:cs="Arial"/>
        </w:rPr>
        <w:t>1-hour</w:t>
      </w:r>
      <w:r w:rsidR="00026214">
        <w:rPr>
          <w:rFonts w:ascii="Arial" w:hAnsi="Arial" w:cs="Arial"/>
        </w:rPr>
        <w:t xml:space="preserve"> post-stimulation</w:t>
      </w:r>
      <w:r w:rsidR="007C6FB4">
        <w:rPr>
          <w:rFonts w:ascii="Arial" w:hAnsi="Arial" w:cs="Arial"/>
        </w:rPr>
        <w:t xml:space="preserve"> </w:t>
      </w:r>
      <w:r w:rsidR="00C96CE7" w:rsidRPr="00C96CE7">
        <w:rPr>
          <w:rFonts w:ascii="Arial" w:hAnsi="Arial" w:cs="Arial"/>
          <w:lang w:val="en-US"/>
        </w:rPr>
        <w:t xml:space="preserve">(Carlsen </w:t>
      </w:r>
      <w:r w:rsidR="00C96CE7" w:rsidRPr="00C96CE7">
        <w:rPr>
          <w:rFonts w:ascii="Arial" w:hAnsi="Arial" w:cs="Arial"/>
          <w:i/>
          <w:iCs/>
          <w:lang w:val="en-US"/>
        </w:rPr>
        <w:t>et al.</w:t>
      </w:r>
      <w:r w:rsidR="00C96CE7" w:rsidRPr="00C96CE7">
        <w:rPr>
          <w:rFonts w:ascii="Arial" w:hAnsi="Arial" w:cs="Arial"/>
          <w:lang w:val="en-US"/>
        </w:rPr>
        <w:t>, 2015</w:t>
      </w:r>
      <w:r w:rsidR="00C96CE7">
        <w:rPr>
          <w:rFonts w:ascii="Arial" w:hAnsi="Arial" w:cs="Arial"/>
          <w:lang w:val="en-US"/>
        </w:rPr>
        <w:t>)</w:t>
      </w:r>
      <w:r w:rsidR="00BE67CF">
        <w:rPr>
          <w:rFonts w:ascii="Arial" w:hAnsi="Arial" w:cs="Arial"/>
          <w:lang w:val="en-US"/>
        </w:rPr>
        <w:t>.</w:t>
      </w:r>
      <w:r w:rsidR="00C96CE7">
        <w:rPr>
          <w:rFonts w:ascii="Arial" w:hAnsi="Arial" w:cs="Arial"/>
          <w:lang w:val="en-US"/>
        </w:rPr>
        <w:t xml:space="preserve"> </w:t>
      </w:r>
      <w:r w:rsidR="002B7549" w:rsidRPr="00F0280A">
        <w:rPr>
          <w:rFonts w:ascii="Arial" w:hAnsi="Arial" w:cs="Arial"/>
        </w:rPr>
        <w:t xml:space="preserve">The anodal </w:t>
      </w:r>
      <w:r w:rsidR="00D27EA4">
        <w:rPr>
          <w:rFonts w:ascii="Arial" w:hAnsi="Arial" w:cs="Arial"/>
        </w:rPr>
        <w:t>polarity</w:t>
      </w:r>
      <w:r w:rsidR="002B7549" w:rsidRPr="00F0280A">
        <w:rPr>
          <w:rFonts w:ascii="Arial" w:hAnsi="Arial" w:cs="Arial"/>
        </w:rPr>
        <w:t xml:space="preserve"> depolarizes neurons, increases cortical excitability and the likelihood of neuron</w:t>
      </w:r>
      <w:r w:rsidR="00AC0DC8">
        <w:rPr>
          <w:rFonts w:ascii="Arial" w:hAnsi="Arial" w:cs="Arial"/>
        </w:rPr>
        <w:t>s</w:t>
      </w:r>
      <w:r w:rsidR="002B7549" w:rsidRPr="00F0280A">
        <w:rPr>
          <w:rFonts w:ascii="Arial" w:hAnsi="Arial" w:cs="Arial"/>
        </w:rPr>
        <w:t xml:space="preserve"> firing in the stimulated area, as the membrane potential is </w:t>
      </w:r>
      <w:r w:rsidR="00D27EA4">
        <w:rPr>
          <w:rFonts w:ascii="Arial" w:hAnsi="Arial" w:cs="Arial"/>
        </w:rPr>
        <w:t xml:space="preserve">brought </w:t>
      </w:r>
      <w:r w:rsidR="002B7549" w:rsidRPr="00F0280A">
        <w:rPr>
          <w:rFonts w:ascii="Arial" w:hAnsi="Arial" w:cs="Arial"/>
        </w:rPr>
        <w:t>closer to the firing threshold</w:t>
      </w:r>
      <w:r w:rsidR="00D27EA4">
        <w:rPr>
          <w:rFonts w:ascii="Arial" w:hAnsi="Arial" w:cs="Arial"/>
        </w:rPr>
        <w:t xml:space="preserve"> by the electric current</w:t>
      </w:r>
      <w:r w:rsidR="002B7549" w:rsidRPr="00F0280A">
        <w:rPr>
          <w:rFonts w:ascii="Arial" w:hAnsi="Arial" w:cs="Arial"/>
        </w:rPr>
        <w:t xml:space="preserve">. </w:t>
      </w:r>
      <w:r w:rsidR="5A9F9049" w:rsidRPr="70B7A105">
        <w:rPr>
          <w:rFonts w:ascii="Arial" w:hAnsi="Arial" w:cs="Arial"/>
        </w:rPr>
        <w:t>In contrast</w:t>
      </w:r>
      <w:r w:rsidR="002B7549" w:rsidRPr="00F0280A">
        <w:rPr>
          <w:rFonts w:ascii="Arial" w:hAnsi="Arial" w:cs="Arial"/>
        </w:rPr>
        <w:t xml:space="preserve">, the cathodal </w:t>
      </w:r>
      <w:r w:rsidR="00D27EA4">
        <w:rPr>
          <w:rFonts w:ascii="Arial" w:hAnsi="Arial" w:cs="Arial"/>
        </w:rPr>
        <w:t>polarity</w:t>
      </w:r>
      <w:r w:rsidR="002B7549" w:rsidRPr="00F0280A">
        <w:rPr>
          <w:rFonts w:ascii="Arial" w:hAnsi="Arial" w:cs="Arial"/>
        </w:rPr>
        <w:t xml:space="preserve"> does the exact opposite; it hyperpolarizes neurons, </w:t>
      </w:r>
      <w:r w:rsidR="002B7549" w:rsidRPr="01D947E4">
        <w:rPr>
          <w:rFonts w:ascii="Arial" w:hAnsi="Arial" w:cs="Arial"/>
        </w:rPr>
        <w:t>decreas</w:t>
      </w:r>
      <w:r w:rsidR="281DE5A2" w:rsidRPr="01D947E4">
        <w:rPr>
          <w:rFonts w:ascii="Arial" w:hAnsi="Arial" w:cs="Arial"/>
        </w:rPr>
        <w:t>ing</w:t>
      </w:r>
      <w:r w:rsidR="002B7549" w:rsidRPr="00F0280A">
        <w:rPr>
          <w:rFonts w:ascii="Arial" w:hAnsi="Arial" w:cs="Arial"/>
        </w:rPr>
        <w:t xml:space="preserve"> cortical excitability and the likelihood of neurons firing in the stimulated area</w:t>
      </w:r>
      <w:r w:rsidR="00646C3E" w:rsidRPr="00646C3E">
        <w:rPr>
          <w:rFonts w:ascii="Arial" w:hAnsi="Arial" w:cs="Arial"/>
        </w:rPr>
        <w:t xml:space="preserve"> </w:t>
      </w:r>
      <w:r w:rsidR="00646C3E">
        <w:rPr>
          <w:rFonts w:ascii="Arial" w:hAnsi="Arial" w:cs="Arial"/>
        </w:rPr>
        <w:fldChar w:fldCharType="begin"/>
      </w:r>
      <w:r w:rsidR="00646C3E">
        <w:rPr>
          <w:rFonts w:ascii="Arial" w:hAnsi="Arial" w:cs="Arial"/>
        </w:rPr>
        <w:instrText xml:space="preserve"> ADDIN ZOTERO_ITEM CSL_CITATION {"citationID":"xD60cGTL","properties":{"formattedCitation":"(DaSilva {\\i{}et al.}, 2011)","plainCitation":"(DaSilva et al., 2011)","noteIndex":0},"citationItems":[{"id":95,"uris":["http://zotero.org/users/6035952/items/KLV7KABT"],"uri":["http://zotero.org/users/6035952/items/KLV7KABT"],"itemData":{"id":95,"type":"article-journal","abstract":"Transcranial direct current stimulation (tDCS) is a technique that has been intensively investigated in the past decade as this method offers a non-invasive and safe alternative to change cortical excitability2. The effects of one session of tDCS can last for several minutes, and its effects depend on polarity of stimulation, such as that cathodal stimulation induces a decrease in cortical excitability, and anodal stimulation induces an increase in cortical excitability that may last beyond the duration of stimulation6. These effects have been explored in cognitive neuroscience and also clinically in a variety of neuropsychiatric disorders – especially when applied over several consecutive sessions4. One area that has been attracting attention of neuroscientists and clinicians is the use of tDCS for modulation of pain-related neural networks3,5. Modulation of two main cortical areas in pain research has been explored: primary motor cortex and dorsolateral prefrontal cortex7. Due to the critical role of electrode montage, in this article, we show different alternatives for electrode placement for tDCS clinical trials on pain; discussing advantages and disadvantages of each method of stimulation.","container-title":"Journal of Visualized Experiments","DOI":"10.3791/2744","ISSN":"1940-087X","issue":"51","journalAbbreviation":"JoVE","language":"en","page":"2744","source":"DOI.org (Crossref)","title":"Electrode Positioning and Montage in Transcranial Direct Current Stimulation","author":[{"family":"DaSilva","given":"Alexandre F."},{"family":"Volz","given":"Magdalena Sarah"},{"family":"Bikson","given":"Marom"},{"family":"Fregni","given":"Felipe"}],"issued":{"date-parts":[["2011",5,23]]}}}],"schema":"https://github.com/citation-style-language/schema/raw/master/csl-citation.json"} </w:instrText>
      </w:r>
      <w:r w:rsidR="00646C3E">
        <w:rPr>
          <w:rFonts w:ascii="Arial" w:hAnsi="Arial" w:cs="Arial"/>
        </w:rPr>
        <w:fldChar w:fldCharType="separate"/>
      </w:r>
      <w:r w:rsidR="00646C3E" w:rsidRPr="0045184C">
        <w:rPr>
          <w:rFonts w:ascii="Arial" w:hAnsi="Arial" w:cs="Arial"/>
          <w:lang w:val="en-US"/>
        </w:rPr>
        <w:t xml:space="preserve">(DaSilva </w:t>
      </w:r>
      <w:r w:rsidR="00646C3E" w:rsidRPr="0045184C">
        <w:rPr>
          <w:rFonts w:ascii="Arial" w:hAnsi="Arial" w:cs="Arial"/>
          <w:i/>
          <w:iCs/>
          <w:lang w:val="en-US"/>
        </w:rPr>
        <w:t>et al.</w:t>
      </w:r>
      <w:r w:rsidR="00646C3E" w:rsidRPr="0045184C">
        <w:rPr>
          <w:rFonts w:ascii="Arial" w:hAnsi="Arial" w:cs="Arial"/>
          <w:lang w:val="en-US"/>
        </w:rPr>
        <w:t>, 2011)</w:t>
      </w:r>
      <w:r w:rsidR="00646C3E">
        <w:rPr>
          <w:rFonts w:ascii="Arial" w:hAnsi="Arial" w:cs="Arial"/>
        </w:rPr>
        <w:fldChar w:fldCharType="end"/>
      </w:r>
      <w:r w:rsidR="002B7549" w:rsidRPr="00F0280A">
        <w:rPr>
          <w:rFonts w:ascii="Arial" w:hAnsi="Arial" w:cs="Arial"/>
        </w:rPr>
        <w:t>.</w:t>
      </w:r>
      <w:r w:rsidR="00973AEE">
        <w:rPr>
          <w:rFonts w:ascii="Arial" w:hAnsi="Arial" w:cs="Arial"/>
        </w:rPr>
        <w:t xml:space="preserve"> </w:t>
      </w:r>
      <w:r w:rsidR="00423A2E">
        <w:rPr>
          <w:rFonts w:ascii="Arial" w:hAnsi="Arial" w:cs="Arial"/>
        </w:rPr>
        <w:t>A number of</w:t>
      </w:r>
      <w:r w:rsidR="00D27EA4">
        <w:rPr>
          <w:rFonts w:ascii="Arial" w:hAnsi="Arial" w:cs="Arial"/>
        </w:rPr>
        <w:t xml:space="preserve"> studies have used tDCS </w:t>
      </w:r>
      <w:r w:rsidR="008C1C84">
        <w:rPr>
          <w:rFonts w:ascii="Arial" w:hAnsi="Arial" w:cs="Arial"/>
        </w:rPr>
        <w:t xml:space="preserve">to </w:t>
      </w:r>
      <w:r w:rsidR="008C1C84">
        <w:rPr>
          <w:rFonts w:ascii="Arial" w:hAnsi="Arial" w:cs="Arial"/>
        </w:rPr>
        <w:lastRenderedPageBreak/>
        <w:t xml:space="preserve">investigate causal significance of </w:t>
      </w:r>
      <w:r w:rsidR="127C401A" w:rsidRPr="798AA74B">
        <w:rPr>
          <w:rFonts w:ascii="Arial" w:hAnsi="Arial" w:cs="Arial"/>
        </w:rPr>
        <w:t>areas of the</w:t>
      </w:r>
      <w:r w:rsidR="008C1C84" w:rsidRPr="798AA74B">
        <w:rPr>
          <w:rFonts w:ascii="Arial" w:hAnsi="Arial" w:cs="Arial"/>
        </w:rPr>
        <w:t xml:space="preserve"> </w:t>
      </w:r>
      <w:r w:rsidR="008C1C84">
        <w:rPr>
          <w:rFonts w:ascii="Arial" w:hAnsi="Arial" w:cs="Arial"/>
        </w:rPr>
        <w:t>brain in behavioural tasks.</w:t>
      </w:r>
      <w:r w:rsidR="00EA1CD7">
        <w:rPr>
          <w:rFonts w:ascii="Arial" w:hAnsi="Arial" w:cs="Arial"/>
        </w:rPr>
        <w:t xml:space="preserve"> </w:t>
      </w:r>
      <w:r w:rsidR="00C671CD">
        <w:rPr>
          <w:rFonts w:ascii="Arial" w:hAnsi="Arial" w:cs="Arial"/>
        </w:rPr>
        <w:t xml:space="preserve">tDCS on the SMA was previously </w:t>
      </w:r>
      <w:r w:rsidR="00763618">
        <w:rPr>
          <w:rFonts w:ascii="Arial" w:hAnsi="Arial" w:cs="Arial"/>
        </w:rPr>
        <w:t>shown to be effective in improving various motor behaviours in healthy adults</w:t>
      </w:r>
      <w:r w:rsidR="00D4283C">
        <w:rPr>
          <w:rFonts w:ascii="Arial" w:hAnsi="Arial" w:cs="Arial"/>
        </w:rPr>
        <w:t xml:space="preserve"> </w:t>
      </w:r>
      <w:r w:rsidR="00D4283C">
        <w:rPr>
          <w:rFonts w:ascii="Arial" w:hAnsi="Arial" w:cs="Arial"/>
        </w:rPr>
        <w:fldChar w:fldCharType="begin"/>
      </w:r>
      <w:r w:rsidR="00063FD2">
        <w:rPr>
          <w:rFonts w:ascii="Arial" w:hAnsi="Arial" w:cs="Arial"/>
        </w:rPr>
        <w:instrText xml:space="preserve"> ADDIN ZOTERO_ITEM CSL_CITATION {"citationID":"wLuxbHNw","properties":{"formattedCitation":"(Hupfeld {\\i{}et al.}, 2017)","plainCitation":"(Hupfeld et al., 2017)","noteIndex":0},"citationItems":[{"id":98,"uris":["http://zotero.org/users/6035952/items/CFUDCNI7"],"uri":["http://zotero.org/users/6035952/items/CFUDCNI7"],"itemData":{"id":98,"type":"article-journal","abstract":"The supplementary motor area (SMA) is believed to be highly involved in the planning and execution of both simple and complex motor tasks. This study aimed to examine the role of the SMA in planning the movements required to complete reaction time, balance, and pegboard tasks using anodal transcranial direct current stimulation (tDCS), which passes a weak electrical current between two electrodes, in order to modulate neuronal activity. Twenty healthy adults were counterbalanced to receive either tDCS (experimental condition) or no tDCS (control condition) for 3 days. During administration of tDCS, participants performed a balance task significantly faster than controls. After tDCS, subjects significantly improved their simple and choice reaction time. These results demonstrate that the SMA is highly involved in planning and executing fine and gross motor skill tasks and that tDCS is an effective modality for increasing SMA-related performance on these tasks. The findings may be generalizable and therefore indicate implications for future interventions using tDCS as a therapeutic tool.","container-title":"Experimental Brain Research","DOI":"10.1007/s00221-016-4848-5","ISSN":"1432-1106","issue":"3","journalAbbreviation":"Exp Brain Res","language":"eng","note":"PMID: 27909747","page":"851-859","source":"PubMed","title":"Transcranial direct current stimulation (tDCS) to the supplementary motor area (SMA) influences performance on motor tasks","volume":"235","author":[{"family":"Hupfeld","given":"K. E."},{"family":"Ketcham","given":"C. J."},{"family":"Schneider","given":"H. D."}],"issued":{"date-parts":[["2017"]]}}}],"schema":"https://github.com/citation-style-language/schema/raw/master/csl-citation.json"} </w:instrText>
      </w:r>
      <w:r w:rsidR="00D4283C">
        <w:rPr>
          <w:rFonts w:ascii="Arial" w:hAnsi="Arial" w:cs="Arial"/>
        </w:rPr>
        <w:fldChar w:fldCharType="separate"/>
      </w:r>
      <w:r w:rsidR="00063FD2" w:rsidRPr="00063FD2">
        <w:rPr>
          <w:rFonts w:ascii="Arial" w:hAnsi="Arial" w:cs="Arial"/>
          <w:lang w:val="en-US"/>
        </w:rPr>
        <w:t xml:space="preserve">(Hupfeld </w:t>
      </w:r>
      <w:r w:rsidR="00063FD2" w:rsidRPr="00063FD2">
        <w:rPr>
          <w:rFonts w:ascii="Arial" w:hAnsi="Arial" w:cs="Arial"/>
          <w:i/>
          <w:iCs/>
          <w:lang w:val="en-US"/>
        </w:rPr>
        <w:t>et al.</w:t>
      </w:r>
      <w:r w:rsidR="00063FD2" w:rsidRPr="00063FD2">
        <w:rPr>
          <w:rFonts w:ascii="Arial" w:hAnsi="Arial" w:cs="Arial"/>
          <w:lang w:val="en-US"/>
        </w:rPr>
        <w:t>, 2017)</w:t>
      </w:r>
      <w:r w:rsidR="00D4283C">
        <w:rPr>
          <w:rFonts w:ascii="Arial" w:hAnsi="Arial" w:cs="Arial"/>
        </w:rPr>
        <w:fldChar w:fldCharType="end"/>
      </w:r>
      <w:r w:rsidR="00763618">
        <w:rPr>
          <w:rFonts w:ascii="Arial" w:hAnsi="Arial" w:cs="Arial"/>
        </w:rPr>
        <w:t xml:space="preserve">. </w:t>
      </w:r>
      <w:r w:rsidR="008E30B3">
        <w:rPr>
          <w:rFonts w:ascii="Arial" w:hAnsi="Arial" w:cs="Arial"/>
        </w:rPr>
        <w:t xml:space="preserve">In addition, </w:t>
      </w:r>
      <w:r w:rsidR="659E142E" w:rsidRPr="798AA74B">
        <w:rPr>
          <w:rFonts w:ascii="Arial" w:hAnsi="Arial" w:cs="Arial"/>
        </w:rPr>
        <w:t>several</w:t>
      </w:r>
      <w:r w:rsidR="008C1C84">
        <w:rPr>
          <w:rFonts w:ascii="Arial" w:hAnsi="Arial" w:cs="Arial"/>
        </w:rPr>
        <w:t xml:space="preserve"> studies </w:t>
      </w:r>
      <w:r w:rsidR="546CB8CE" w:rsidRPr="00248872">
        <w:rPr>
          <w:rFonts w:ascii="Arial" w:hAnsi="Arial" w:cs="Arial"/>
        </w:rPr>
        <w:t>have</w:t>
      </w:r>
      <w:r w:rsidR="008C1C84">
        <w:rPr>
          <w:rFonts w:ascii="Arial" w:hAnsi="Arial" w:cs="Arial"/>
        </w:rPr>
        <w:t xml:space="preserve"> tested tDCS as a therapeutic </w:t>
      </w:r>
      <w:r w:rsidR="008E30B3">
        <w:rPr>
          <w:rFonts w:ascii="Arial" w:hAnsi="Arial" w:cs="Arial"/>
        </w:rPr>
        <w:t>intervention</w:t>
      </w:r>
      <w:r w:rsidR="008C1C84">
        <w:rPr>
          <w:rFonts w:ascii="Arial" w:hAnsi="Arial" w:cs="Arial"/>
        </w:rPr>
        <w:t xml:space="preserve"> to neurological diseases such as </w:t>
      </w:r>
      <w:r w:rsidR="003933BB">
        <w:rPr>
          <w:rFonts w:ascii="Arial" w:hAnsi="Arial" w:cs="Arial"/>
        </w:rPr>
        <w:t>obsessive-compulsive disorder</w:t>
      </w:r>
      <w:r w:rsidR="00184A52">
        <w:rPr>
          <w:rFonts w:ascii="Arial" w:hAnsi="Arial" w:cs="Arial"/>
        </w:rPr>
        <w:t xml:space="preserve"> and Parkinson’s disease</w:t>
      </w:r>
      <w:r w:rsidR="00D0165E">
        <w:rPr>
          <w:rFonts w:ascii="Arial" w:hAnsi="Arial" w:cs="Arial"/>
        </w:rPr>
        <w:fldChar w:fldCharType="begin"/>
      </w:r>
      <w:r w:rsidR="00D0165E">
        <w:rPr>
          <w:rFonts w:ascii="Arial" w:hAnsi="Arial" w:cs="Arial"/>
        </w:rPr>
        <w:instrText xml:space="preserve"> ADDIN ZOTERO_TEMP </w:instrText>
      </w:r>
      <w:r w:rsidR="00D0165E">
        <w:rPr>
          <w:rFonts w:ascii="Arial" w:hAnsi="Arial" w:cs="Arial"/>
        </w:rPr>
        <w:fldChar w:fldCharType="separate"/>
      </w:r>
      <w:r w:rsidR="00336508">
        <w:rPr>
          <w:rFonts w:ascii="Arial" w:hAnsi="Arial" w:cs="Arial"/>
          <w:noProof/>
        </w:rPr>
        <w:t xml:space="preserve"> </w:t>
      </w:r>
      <w:r w:rsidR="00D0165E">
        <w:rPr>
          <w:rFonts w:ascii="Arial" w:hAnsi="Arial" w:cs="Arial"/>
        </w:rPr>
        <w:fldChar w:fldCharType="end"/>
      </w:r>
      <w:r w:rsidR="00E64632">
        <w:rPr>
          <w:rFonts w:ascii="Arial" w:hAnsi="Arial" w:cs="Arial"/>
        </w:rPr>
        <w:fldChar w:fldCharType="begin"/>
      </w:r>
      <w:r w:rsidR="005A570D">
        <w:rPr>
          <w:rFonts w:ascii="Arial" w:hAnsi="Arial" w:cs="Arial"/>
        </w:rPr>
        <w:instrText xml:space="preserve"> ADDIN ZOTERO_ITEM CSL_CITATION {"citationID":"LyZKQIp2","properties":{"formattedCitation":"(Hupfeld {\\i{}et al.}, 2017; Lu {\\i{}et al.}, 2018)","plainCitation":"(Hupfeld et al., 2017; Lu et al., 2018)","noteIndex":0},"citationItems":[{"id":98,"uris":["http://zotero.org/users/6035952/items/CFUDCNI7"],"uri":["http://zotero.org/users/6035952/items/CFUDCNI7"],"itemData":{"id":98,"type":"article-journal","abstract":"The supplementary motor area (SMA) is believed to be highly involved in the planning and execution of both simple and complex motor tasks. This study aimed to examine the role of the SMA in planning the movements required to complete reaction time, balance, and pegboard tasks using anodal transcranial direct current stimulation (tDCS), which passes a weak electrical current between two electrodes, in order to modulate neuronal activity. Twenty healthy adults were counterbalanced to receive either tDCS (experimental condition) or no tDCS (control condition) for 3 days. During administration of tDCS, participants performed a balance task significantly faster than controls. After tDCS, subjects significantly improved their simple and choice reaction time. These results demonstrate that the SMA is highly involved in planning and executing fine and gross motor skill tasks and that tDCS is an effective modality for increasing SMA-related performance on these tasks. The findings may be generalizable and therefore indicate implications for future interventions using tDCS as a therapeutic tool.","container-title":"Experimental Brain Research","DOI":"10.1007/s00221-016-4848-5","ISSN":"1432-1106","issue":"3","journalAbbreviation":"Exp Brain Res","language":"eng","note":"PMID: 27909747","page":"851-859","source":"PubMed","title":"Transcranial direct current stimulation (tDCS) to the supplementary motor area (SMA) influences performance on motor tasks","volume":"235","author":[{"family":"Hupfeld","given":"K. E."},{"family":"Ketcham","given":"C. J."},{"family":"Schneider","given":"H. D."}],"issued":{"date-parts":[["2017"]]}}},{"id":104,"uris":["http://zotero.org/users/6035952/items/TQ99L9W4"],"uri":["http://zotero.org/users/6035952/items/TQ99L9W4"],"itemData":{"id":104,"type":"article-journal","abstract":"OBJECTIVE: We investigated if anodal transcranial direct current stimulation (A-tDCS), applied over the supplementary motor areas (SMAs), could improve gait initiation in Parkinson's disease (PD) with freezing of gait (FOG).\nMETHODS: In this double-blinded cross-over pilot study, ten PD with FOG underwent two stimulation sessions: A-tDCS (1 mA, 10 min) and sham stimulation. Eight blocks of gait initiation were collected per session: (1) pre-tDCS, with acoustic cueing; (2) pre-tDCS, self-initiated (no cue); and (3-8) post-tDCS, self-initiated. Gait initiation kinetics were analyzed with two-way repeated measures ANOVAs for the effects of A-tDCS.\nRESULTS: A-tDCS did not significantly improve the magnitude or timing of anticipatory postural adjustments or the execution of the first step during self-initiated gait compared with baseline measures (p &gt; .13). The lack of significant change was not due to an inability to generate functional APAs since external cueing markedly improved gait initiation (p &lt; .01).\nCONCLUSIONS: A single dose of A-tDCS over the SMAs did not improve self-initiated gait in PD and FOG. Alternative approaches using a different dose or cortical target are worthy of exploration since individuals demonstrated the capacity to improve.\nSIGNIFICANCE: Neuromodulation strategies tailored to facilitate SMA activity may be ineffective for the treatment of gait initiation impairment in people with PD and FOG.","container-title":"Journal of Neurology","DOI":"10.1007/s00415-018-8953-1","ISSN":"1432-1459","issue":"9","journalAbbreviation":"J. Neurol.","language":"eng","note":"PMID: 29956025\nPMCID: PMC7089588","page":"2023-2032","source":"PubMed","title":"The effects of anodal tDCS over the supplementary motor area on gait initiation in Parkinson's disease with freezing of gait: a pilot study","title-short":"The effects of anodal tDCS over the supplementary motor area on gait initiation in Parkinson's disease with freezing of gait","volume":"265","author":[{"family":"Lu","given":"Chiahao"},{"family":"Amundsen Huffmaster","given":"Sommer L."},{"family":"Tuite","given":"Paul J."},{"family":"MacKinnon","given":"Colum D."}],"issued":{"date-parts":[["2018",9]]}}}],"schema":"https://github.com/citation-style-language/schema/raw/master/csl-citation.json"} </w:instrText>
      </w:r>
      <w:r w:rsidR="00E64632">
        <w:rPr>
          <w:rFonts w:ascii="Arial" w:hAnsi="Arial" w:cs="Arial"/>
        </w:rPr>
        <w:fldChar w:fldCharType="separate"/>
      </w:r>
      <w:r w:rsidR="005A570D" w:rsidRPr="005A570D">
        <w:rPr>
          <w:rFonts w:ascii="Arial" w:hAnsi="Arial" w:cs="Arial"/>
          <w:lang w:val="en-US"/>
        </w:rPr>
        <w:t xml:space="preserve">(Hupfeld </w:t>
      </w:r>
      <w:r w:rsidR="005A570D" w:rsidRPr="005A570D">
        <w:rPr>
          <w:rFonts w:ascii="Arial" w:hAnsi="Arial" w:cs="Arial"/>
          <w:i/>
          <w:iCs/>
          <w:lang w:val="en-US"/>
        </w:rPr>
        <w:t>et al.</w:t>
      </w:r>
      <w:r w:rsidR="005A570D" w:rsidRPr="005A570D">
        <w:rPr>
          <w:rFonts w:ascii="Arial" w:hAnsi="Arial" w:cs="Arial"/>
          <w:lang w:val="en-US"/>
        </w:rPr>
        <w:t xml:space="preserve">, 2017; Lu </w:t>
      </w:r>
      <w:r w:rsidR="005A570D" w:rsidRPr="005A570D">
        <w:rPr>
          <w:rFonts w:ascii="Arial" w:hAnsi="Arial" w:cs="Arial"/>
          <w:i/>
          <w:iCs/>
          <w:lang w:val="en-US"/>
        </w:rPr>
        <w:t>et al.</w:t>
      </w:r>
      <w:r w:rsidR="005A570D" w:rsidRPr="005A570D">
        <w:rPr>
          <w:rFonts w:ascii="Arial" w:hAnsi="Arial" w:cs="Arial"/>
          <w:lang w:val="en-US"/>
        </w:rPr>
        <w:t>, 2018)</w:t>
      </w:r>
      <w:r w:rsidR="00E64632">
        <w:rPr>
          <w:rFonts w:ascii="Arial" w:hAnsi="Arial" w:cs="Arial"/>
        </w:rPr>
        <w:fldChar w:fldCharType="end"/>
      </w:r>
      <w:r w:rsidR="00EA1CD7">
        <w:rPr>
          <w:rFonts w:ascii="Arial" w:hAnsi="Arial" w:cs="Arial"/>
        </w:rPr>
        <w:t xml:space="preserve">. </w:t>
      </w:r>
      <w:r w:rsidR="00B676C7">
        <w:rPr>
          <w:rFonts w:ascii="Arial" w:hAnsi="Arial" w:cs="Arial"/>
        </w:rPr>
        <w:t>In terms of processing rhythm</w:t>
      </w:r>
      <w:r w:rsidR="003933BB">
        <w:rPr>
          <w:rFonts w:ascii="Arial" w:hAnsi="Arial" w:cs="Arial"/>
        </w:rPr>
        <w:t>ic</w:t>
      </w:r>
      <w:r w:rsidR="00B676C7">
        <w:rPr>
          <w:rFonts w:ascii="Arial" w:hAnsi="Arial" w:cs="Arial"/>
        </w:rPr>
        <w:t xml:space="preserve"> stimuli, </w:t>
      </w:r>
      <w:r w:rsidR="00B676C7" w:rsidRPr="00F0280A">
        <w:rPr>
          <w:rFonts w:ascii="Arial" w:hAnsi="Arial" w:cs="Arial"/>
        </w:rPr>
        <w:t>tDCS</w:t>
      </w:r>
      <w:r w:rsidR="00B676C7">
        <w:rPr>
          <w:rFonts w:ascii="Arial" w:hAnsi="Arial" w:cs="Arial"/>
        </w:rPr>
        <w:t xml:space="preserve"> was shown to </w:t>
      </w:r>
      <w:r w:rsidR="00B676C7" w:rsidRPr="00F0280A">
        <w:rPr>
          <w:rFonts w:ascii="Arial" w:hAnsi="Arial" w:cs="Arial"/>
        </w:rPr>
        <w:t>modulat</w:t>
      </w:r>
      <w:r w:rsidR="00B676C7">
        <w:rPr>
          <w:rFonts w:ascii="Arial" w:hAnsi="Arial" w:cs="Arial"/>
        </w:rPr>
        <w:t>e</w:t>
      </w:r>
      <w:r w:rsidR="00B676C7" w:rsidRPr="00F0280A">
        <w:rPr>
          <w:rFonts w:ascii="Arial" w:hAnsi="Arial" w:cs="Arial"/>
        </w:rPr>
        <w:t xml:space="preserve"> </w:t>
      </w:r>
      <w:r w:rsidR="00B676C7">
        <w:rPr>
          <w:rFonts w:ascii="Arial" w:hAnsi="Arial" w:cs="Arial"/>
        </w:rPr>
        <w:t>the dorsolateral premotor cortex</w:t>
      </w:r>
      <w:r w:rsidR="0097244D">
        <w:rPr>
          <w:rFonts w:ascii="Arial" w:hAnsi="Arial" w:cs="Arial"/>
        </w:rPr>
        <w:t xml:space="preserve">’s activation </w:t>
      </w:r>
      <w:r w:rsidR="000B66BF">
        <w:rPr>
          <w:rFonts w:ascii="Arial" w:hAnsi="Arial" w:cs="Arial"/>
        </w:rPr>
        <w:t>levels</w:t>
      </w:r>
      <w:r w:rsidR="002D6281">
        <w:rPr>
          <w:rFonts w:ascii="Arial" w:hAnsi="Arial" w:cs="Arial"/>
        </w:rPr>
        <w:t xml:space="preserve"> </w:t>
      </w:r>
      <w:r w:rsidR="002D6281">
        <w:rPr>
          <w:rFonts w:ascii="Arial" w:hAnsi="Arial" w:cs="Arial"/>
        </w:rPr>
        <w:fldChar w:fldCharType="begin"/>
      </w:r>
      <w:r w:rsidR="002D6281">
        <w:rPr>
          <w:rFonts w:ascii="Arial" w:hAnsi="Arial" w:cs="Arial"/>
        </w:rPr>
        <w:instrText xml:space="preserve"> ADDIN ZOTERO_ITEM CSL_CITATION {"citationID":"33RkAjea","properties":{"formattedCitation":"(Pollok {\\i{}et al.}, 2017)","plainCitation":"(Pollok et al., 2017)","noteIndex":0},"citationItems":[{"id":67,"uris":["http://zotero.org/users/6035952/items/5J2NPX8B"],"uri":["http://zotero.org/users/6035952/items/5J2NPX8B"],"itemData":{"id":67,"type":"article-journal","container-title":"Scientific Reports","DOI":"10.1038/s41598-017-11980-w","ISSN":"2045-2322","issue":"1","journalAbbreviation":"Sci Rep","language":"en","page":"11509","source":"DOI.org (Crossref)","title":"Transcranial direct current stimulation (tDCS) applied to the left dorsolateral premotor cortex (dPMC) interferes with rhythm reproduction","volume":"7","author":[{"family":"Pollok","given":"B."},{"family":"Overhagen","given":"C. L."},{"family":"Keitel","given":"A."},{"family":"Krause","given":"V."}],"issued":{"date-parts":[["2017",12]]}}}],"schema":"https://github.com/citation-style-language/schema/raw/master/csl-citation.json"} </w:instrText>
      </w:r>
      <w:r w:rsidR="002D6281">
        <w:rPr>
          <w:rFonts w:ascii="Arial" w:hAnsi="Arial" w:cs="Arial"/>
        </w:rPr>
        <w:fldChar w:fldCharType="separate"/>
      </w:r>
      <w:r w:rsidR="002D6281" w:rsidRPr="002D6281">
        <w:rPr>
          <w:rFonts w:ascii="Arial" w:hAnsi="Arial" w:cs="Arial"/>
          <w:lang w:val="en-US"/>
        </w:rPr>
        <w:t xml:space="preserve">(Pollok </w:t>
      </w:r>
      <w:r w:rsidR="002D6281" w:rsidRPr="002D6281">
        <w:rPr>
          <w:rFonts w:ascii="Arial" w:hAnsi="Arial" w:cs="Arial"/>
          <w:i/>
          <w:iCs/>
          <w:lang w:val="en-US"/>
        </w:rPr>
        <w:t>et al.</w:t>
      </w:r>
      <w:r w:rsidR="002D6281" w:rsidRPr="002D6281">
        <w:rPr>
          <w:rFonts w:ascii="Arial" w:hAnsi="Arial" w:cs="Arial"/>
          <w:lang w:val="en-US"/>
        </w:rPr>
        <w:t>, 2017)</w:t>
      </w:r>
      <w:r w:rsidR="002D6281">
        <w:rPr>
          <w:rFonts w:ascii="Arial" w:hAnsi="Arial" w:cs="Arial"/>
        </w:rPr>
        <w:fldChar w:fldCharType="end"/>
      </w:r>
      <w:r w:rsidR="07EC2EC8" w:rsidRPr="3D94C2CA">
        <w:rPr>
          <w:rFonts w:ascii="Arial" w:hAnsi="Arial" w:cs="Arial"/>
        </w:rPr>
        <w:t>.</w:t>
      </w:r>
      <w:r w:rsidR="00B676C7" w:rsidRPr="3D94C2CA">
        <w:rPr>
          <w:rFonts w:ascii="Arial" w:hAnsi="Arial" w:cs="Arial"/>
        </w:rPr>
        <w:t xml:space="preserve"> </w:t>
      </w:r>
      <w:r w:rsidR="7F4159B7" w:rsidRPr="59C8CB49">
        <w:rPr>
          <w:rFonts w:ascii="Arial" w:hAnsi="Arial" w:cs="Arial"/>
        </w:rPr>
        <w:t>L</w:t>
      </w:r>
      <w:r w:rsidR="00B676C7" w:rsidRPr="59C8CB49">
        <w:rPr>
          <w:rFonts w:ascii="Arial" w:hAnsi="Arial" w:cs="Arial"/>
        </w:rPr>
        <w:t>arger</w:t>
      </w:r>
      <w:r w:rsidR="00B676C7" w:rsidRPr="00F0280A">
        <w:rPr>
          <w:rFonts w:ascii="Arial" w:hAnsi="Arial" w:cs="Arial"/>
        </w:rPr>
        <w:t xml:space="preserve"> inter-tap intervals </w:t>
      </w:r>
      <w:r w:rsidR="00B676C7">
        <w:rPr>
          <w:rFonts w:ascii="Arial" w:hAnsi="Arial" w:cs="Arial"/>
        </w:rPr>
        <w:t xml:space="preserve">were </w:t>
      </w:r>
      <w:r w:rsidR="000B66BF">
        <w:rPr>
          <w:rFonts w:ascii="Arial" w:hAnsi="Arial" w:cs="Arial"/>
        </w:rPr>
        <w:t>seen</w:t>
      </w:r>
      <w:r w:rsidR="00B676C7">
        <w:rPr>
          <w:rFonts w:ascii="Arial" w:hAnsi="Arial" w:cs="Arial"/>
        </w:rPr>
        <w:t xml:space="preserve"> </w:t>
      </w:r>
      <w:r w:rsidR="000B66BF">
        <w:rPr>
          <w:rFonts w:ascii="Arial" w:hAnsi="Arial" w:cs="Arial"/>
        </w:rPr>
        <w:t xml:space="preserve">in </w:t>
      </w:r>
      <w:r w:rsidR="00B676C7" w:rsidRPr="00F0280A">
        <w:rPr>
          <w:rFonts w:ascii="Arial" w:hAnsi="Arial" w:cs="Arial"/>
        </w:rPr>
        <w:t xml:space="preserve">the </w:t>
      </w:r>
      <w:r w:rsidR="00B676C7">
        <w:rPr>
          <w:rFonts w:ascii="Arial" w:hAnsi="Arial" w:cs="Arial"/>
        </w:rPr>
        <w:t xml:space="preserve">rhythm </w:t>
      </w:r>
      <w:r w:rsidR="00B676C7" w:rsidRPr="00F0280A">
        <w:rPr>
          <w:rFonts w:ascii="Arial" w:hAnsi="Arial" w:cs="Arial"/>
        </w:rPr>
        <w:t>continuation task</w:t>
      </w:r>
      <w:r w:rsidR="000B66BF">
        <w:rPr>
          <w:rFonts w:ascii="Arial" w:hAnsi="Arial" w:cs="Arial"/>
        </w:rPr>
        <w:t xml:space="preserve"> </w:t>
      </w:r>
      <w:r w:rsidR="00224104">
        <w:rPr>
          <w:rFonts w:ascii="Arial" w:hAnsi="Arial" w:cs="Arial"/>
        </w:rPr>
        <w:t>with anodal stimulation</w:t>
      </w:r>
      <w:r w:rsidR="1AA7B8FB" w:rsidRPr="59C8CB49">
        <w:rPr>
          <w:rFonts w:ascii="Arial" w:hAnsi="Arial" w:cs="Arial"/>
        </w:rPr>
        <w:t>,</w:t>
      </w:r>
      <w:r w:rsidR="00224104">
        <w:rPr>
          <w:rFonts w:ascii="Arial" w:hAnsi="Arial" w:cs="Arial"/>
        </w:rPr>
        <w:t xml:space="preserve"> and</w:t>
      </w:r>
      <w:r w:rsidR="2FBD340F" w:rsidRPr="59C8CB49">
        <w:rPr>
          <w:rFonts w:ascii="Arial" w:hAnsi="Arial" w:cs="Arial"/>
        </w:rPr>
        <w:t xml:space="preserve"> the</w:t>
      </w:r>
      <w:r w:rsidR="00224104">
        <w:rPr>
          <w:rFonts w:ascii="Arial" w:hAnsi="Arial" w:cs="Arial"/>
        </w:rPr>
        <w:t xml:space="preserve"> opposite effect was seen with cathodal stimulation</w:t>
      </w:r>
      <w:r w:rsidR="005A570D">
        <w:rPr>
          <w:rFonts w:ascii="Arial" w:hAnsi="Arial" w:cs="Arial"/>
        </w:rPr>
        <w:t xml:space="preserve"> </w:t>
      </w:r>
      <w:r w:rsidR="002D6281">
        <w:rPr>
          <w:rFonts w:ascii="Arial" w:hAnsi="Arial" w:cs="Arial"/>
        </w:rPr>
        <w:fldChar w:fldCharType="begin"/>
      </w:r>
      <w:r w:rsidR="00963FFC">
        <w:rPr>
          <w:rFonts w:ascii="Arial" w:hAnsi="Arial" w:cs="Arial"/>
        </w:rPr>
        <w:instrText xml:space="preserve"> ADDIN ZOTERO_ITEM CSL_CITATION {"citationID":"grZeDl7f","properties":{"formattedCitation":"(Pollok {\\i{}et al.}, 2017)","plainCitation":"(Pollok et al., 2017)","noteIndex":0},"citationItems":[{"id":67,"uris":["http://zotero.org/users/6035952/items/5J2NPX8B"],"uri":["http://zotero.org/users/6035952/items/5J2NPX8B"],"itemData":{"id":67,"type":"article-journal","container-title":"Scientific Reports","DOI":"10.1038/s41598-017-11980-w","ISSN":"2045-2322","issue":"1","journalAbbreviation":"Sci Rep","language":"en","page":"11509","source":"DOI.org (Crossref)","title":"Transcranial direct current stimulation (tDCS) applied to the left dorsolateral premotor cortex (dPMC) interferes with rhythm reproduction","volume":"7","author":[{"family":"Pollok","given":"B."},{"family":"Overhagen","given":"C. L."},{"family":"Keitel","given":"A."},{"family":"Krause","given":"V."}],"issued":{"date-parts":[["2017",12]]}}}],"schema":"https://github.com/citation-style-language/schema/raw/master/csl-citation.json"} </w:instrText>
      </w:r>
      <w:r w:rsidR="002D6281">
        <w:rPr>
          <w:rFonts w:ascii="Arial" w:hAnsi="Arial" w:cs="Arial"/>
        </w:rPr>
        <w:fldChar w:fldCharType="separate"/>
      </w:r>
      <w:r w:rsidR="002D6281" w:rsidRPr="002D6281">
        <w:rPr>
          <w:rFonts w:ascii="Arial" w:hAnsi="Arial" w:cs="Arial"/>
          <w:lang w:val="en-US"/>
        </w:rPr>
        <w:t xml:space="preserve">(Pollok </w:t>
      </w:r>
      <w:r w:rsidR="002D6281" w:rsidRPr="002D6281">
        <w:rPr>
          <w:rFonts w:ascii="Arial" w:hAnsi="Arial" w:cs="Arial"/>
          <w:i/>
          <w:iCs/>
          <w:lang w:val="en-US"/>
        </w:rPr>
        <w:t>et al.</w:t>
      </w:r>
      <w:r w:rsidR="002D6281" w:rsidRPr="002D6281">
        <w:rPr>
          <w:rFonts w:ascii="Arial" w:hAnsi="Arial" w:cs="Arial"/>
          <w:lang w:val="en-US"/>
        </w:rPr>
        <w:t>, 2017)</w:t>
      </w:r>
      <w:r w:rsidR="002D6281">
        <w:rPr>
          <w:rFonts w:ascii="Arial" w:hAnsi="Arial" w:cs="Arial"/>
        </w:rPr>
        <w:fldChar w:fldCharType="end"/>
      </w:r>
      <w:r w:rsidR="005A570D">
        <w:rPr>
          <w:rFonts w:ascii="Arial" w:hAnsi="Arial" w:cs="Arial"/>
        </w:rPr>
        <w:t>.</w:t>
      </w:r>
    </w:p>
    <w:p w14:paraId="7B86EEA4" w14:textId="7291E789" w:rsidR="002B7549" w:rsidRPr="00F0280A" w:rsidRDefault="002B7549" w:rsidP="005A505F">
      <w:pPr>
        <w:spacing w:line="480" w:lineRule="auto"/>
        <w:ind w:firstLine="720"/>
        <w:jc w:val="both"/>
        <w:rPr>
          <w:rFonts w:ascii="Arial" w:hAnsi="Arial" w:cs="Arial"/>
        </w:rPr>
      </w:pPr>
      <w:r w:rsidRPr="00F0280A">
        <w:rPr>
          <w:rFonts w:ascii="Arial" w:hAnsi="Arial" w:cs="Arial"/>
        </w:rPr>
        <w:t>Although past research</w:t>
      </w:r>
      <w:r w:rsidR="62C69676" w:rsidRPr="69553406">
        <w:rPr>
          <w:rFonts w:ascii="Arial" w:hAnsi="Arial" w:cs="Arial"/>
        </w:rPr>
        <w:t xml:space="preserve"> </w:t>
      </w:r>
      <w:r w:rsidR="62C69676" w:rsidRPr="0BF8B0DB">
        <w:rPr>
          <w:rFonts w:ascii="Arial" w:hAnsi="Arial" w:cs="Arial"/>
        </w:rPr>
        <w:t>had</w:t>
      </w:r>
      <w:r w:rsidRPr="00F0280A">
        <w:rPr>
          <w:rFonts w:ascii="Arial" w:hAnsi="Arial" w:cs="Arial"/>
        </w:rPr>
        <w:t xml:space="preserve"> </w:t>
      </w:r>
      <w:r w:rsidR="00224104">
        <w:rPr>
          <w:rFonts w:ascii="Arial" w:hAnsi="Arial" w:cs="Arial"/>
        </w:rPr>
        <w:t xml:space="preserve">provided strong evidence </w:t>
      </w:r>
      <w:r w:rsidRPr="00F0280A">
        <w:rPr>
          <w:rFonts w:ascii="Arial" w:hAnsi="Arial" w:cs="Arial"/>
        </w:rPr>
        <w:t xml:space="preserve">that integer-ratio-related ITIs </w:t>
      </w:r>
      <w:r w:rsidR="00184A52">
        <w:rPr>
          <w:rFonts w:ascii="Arial" w:hAnsi="Arial" w:cs="Arial"/>
        </w:rPr>
        <w:t>is a</w:t>
      </w:r>
      <w:r w:rsidRPr="00F0280A">
        <w:rPr>
          <w:rFonts w:ascii="Arial" w:hAnsi="Arial" w:cs="Arial"/>
        </w:rPr>
        <w:t xml:space="preserve"> crucial </w:t>
      </w:r>
      <w:r w:rsidR="00184A52">
        <w:rPr>
          <w:rFonts w:ascii="Arial" w:hAnsi="Arial" w:cs="Arial"/>
        </w:rPr>
        <w:t>component present in rhythms for inducing a</w:t>
      </w:r>
      <w:r w:rsidRPr="00F0280A">
        <w:rPr>
          <w:rFonts w:ascii="Arial" w:hAnsi="Arial" w:cs="Arial"/>
        </w:rPr>
        <w:t xml:space="preserve"> beat </w:t>
      </w:r>
      <w:r w:rsidR="00184A52">
        <w:rPr>
          <w:rFonts w:ascii="Arial" w:hAnsi="Arial" w:cs="Arial"/>
        </w:rPr>
        <w:t>in humans</w:t>
      </w:r>
      <w:r w:rsidRPr="00F0280A">
        <w:rPr>
          <w:rFonts w:ascii="Arial" w:hAnsi="Arial" w:cs="Arial"/>
        </w:rPr>
        <w:t xml:space="preserve">, there has been little research on how much deviation or jittering from the integer ratio </w:t>
      </w:r>
      <w:r w:rsidR="00904DF0">
        <w:rPr>
          <w:rFonts w:ascii="Arial" w:hAnsi="Arial" w:cs="Arial"/>
        </w:rPr>
        <w:t xml:space="preserve">in the rhythm will lead to a complete loss of beat </w:t>
      </w:r>
      <w:r w:rsidR="00EA2643">
        <w:rPr>
          <w:rFonts w:ascii="Arial" w:hAnsi="Arial" w:cs="Arial"/>
        </w:rPr>
        <w:t>perception</w:t>
      </w:r>
      <w:r w:rsidR="0011290A">
        <w:rPr>
          <w:rFonts w:ascii="Arial" w:hAnsi="Arial" w:cs="Arial"/>
        </w:rPr>
        <w:t xml:space="preserve">. I hypothesize that </w:t>
      </w:r>
      <w:r w:rsidR="0011290A" w:rsidRPr="00F0280A">
        <w:rPr>
          <w:rFonts w:ascii="Arial" w:hAnsi="Arial" w:cs="Arial"/>
        </w:rPr>
        <w:t xml:space="preserve">there will be a </w:t>
      </w:r>
      <w:r w:rsidR="00AB49CD">
        <w:rPr>
          <w:rFonts w:ascii="Arial" w:hAnsi="Arial" w:cs="Arial"/>
        </w:rPr>
        <w:t>decrease</w:t>
      </w:r>
      <w:r w:rsidR="0011290A" w:rsidRPr="00F0280A">
        <w:rPr>
          <w:rFonts w:ascii="Arial" w:hAnsi="Arial" w:cs="Arial"/>
        </w:rPr>
        <w:t xml:space="preserve"> in rhythm reproduction accuracy with increased jittering from the integer-ratio</w:t>
      </w:r>
      <w:r w:rsidR="00AB49CD">
        <w:rPr>
          <w:rFonts w:ascii="Arial" w:hAnsi="Arial" w:cs="Arial"/>
        </w:rPr>
        <w:t xml:space="preserve"> related</w:t>
      </w:r>
      <w:r w:rsidR="0011290A" w:rsidRPr="00F0280A">
        <w:rPr>
          <w:rFonts w:ascii="Arial" w:hAnsi="Arial" w:cs="Arial"/>
        </w:rPr>
        <w:t xml:space="preserve"> ITIs</w:t>
      </w:r>
      <w:r w:rsidRPr="00F0280A">
        <w:rPr>
          <w:rFonts w:ascii="Arial" w:hAnsi="Arial" w:cs="Arial"/>
        </w:rPr>
        <w:t xml:space="preserve">. </w:t>
      </w:r>
      <w:r w:rsidR="00EA2643">
        <w:rPr>
          <w:rFonts w:ascii="Arial" w:hAnsi="Arial" w:cs="Arial"/>
        </w:rPr>
        <w:t>Secondly, although</w:t>
      </w:r>
      <w:r w:rsidRPr="00F0280A">
        <w:rPr>
          <w:rFonts w:ascii="Arial" w:hAnsi="Arial" w:cs="Arial"/>
        </w:rPr>
        <w:t xml:space="preserve"> imaging data has well supported that SMA </w:t>
      </w:r>
      <w:r w:rsidR="00D05B0A">
        <w:rPr>
          <w:rFonts w:ascii="Arial" w:hAnsi="Arial" w:cs="Arial"/>
        </w:rPr>
        <w:t xml:space="preserve">activation </w:t>
      </w:r>
      <w:r w:rsidRPr="00F0280A">
        <w:rPr>
          <w:rFonts w:ascii="Arial" w:hAnsi="Arial" w:cs="Arial"/>
        </w:rPr>
        <w:t xml:space="preserve">is </w:t>
      </w:r>
      <w:r w:rsidR="00D05B0A">
        <w:rPr>
          <w:rFonts w:ascii="Arial" w:hAnsi="Arial" w:cs="Arial"/>
        </w:rPr>
        <w:t>correlated</w:t>
      </w:r>
      <w:r w:rsidRPr="00F0280A">
        <w:rPr>
          <w:rFonts w:ascii="Arial" w:hAnsi="Arial" w:cs="Arial"/>
        </w:rPr>
        <w:t xml:space="preserve"> </w:t>
      </w:r>
      <w:r w:rsidR="00AB49CD">
        <w:rPr>
          <w:rFonts w:ascii="Arial" w:hAnsi="Arial" w:cs="Arial"/>
        </w:rPr>
        <w:t xml:space="preserve">with </w:t>
      </w:r>
      <w:r w:rsidRPr="00F0280A">
        <w:rPr>
          <w:rFonts w:ascii="Arial" w:hAnsi="Arial" w:cs="Arial"/>
        </w:rPr>
        <w:t xml:space="preserve">beat perception, without a brain stimulation </w:t>
      </w:r>
      <w:r w:rsidR="00A92A05">
        <w:rPr>
          <w:rFonts w:ascii="Arial" w:hAnsi="Arial" w:cs="Arial"/>
        </w:rPr>
        <w:t>study</w:t>
      </w:r>
      <w:r w:rsidRPr="00F0280A">
        <w:rPr>
          <w:rFonts w:ascii="Arial" w:hAnsi="Arial" w:cs="Arial"/>
        </w:rPr>
        <w:t xml:space="preserve">, it is hard to conclude a causal relationship between the SMA and the ability to perceive a beat. </w:t>
      </w:r>
      <w:r w:rsidR="0011290A">
        <w:rPr>
          <w:rFonts w:ascii="Arial" w:hAnsi="Arial" w:cs="Arial"/>
        </w:rPr>
        <w:t xml:space="preserve">I hypothesized that </w:t>
      </w:r>
      <w:r w:rsidRPr="00F0280A">
        <w:rPr>
          <w:rFonts w:ascii="Arial" w:hAnsi="Arial" w:cs="Arial"/>
        </w:rPr>
        <w:t xml:space="preserve">tDCS stimulation of the SMA will </w:t>
      </w:r>
      <w:r w:rsidR="0011290A">
        <w:rPr>
          <w:rFonts w:ascii="Arial" w:hAnsi="Arial" w:cs="Arial"/>
        </w:rPr>
        <w:t>alter</w:t>
      </w:r>
      <w:r w:rsidRPr="00F0280A">
        <w:rPr>
          <w:rFonts w:ascii="Arial" w:hAnsi="Arial" w:cs="Arial"/>
        </w:rPr>
        <w:t xml:space="preserve"> the </w:t>
      </w:r>
      <w:r w:rsidR="00686110">
        <w:rPr>
          <w:rFonts w:ascii="Arial" w:hAnsi="Arial" w:cs="Arial"/>
        </w:rPr>
        <w:t xml:space="preserve">ability to perceive a beat and in turn, affect the </w:t>
      </w:r>
      <w:r w:rsidRPr="00F0280A">
        <w:rPr>
          <w:rFonts w:ascii="Arial" w:hAnsi="Arial" w:cs="Arial"/>
        </w:rPr>
        <w:t>performance accuracy in rhythm reproduction tasks</w:t>
      </w:r>
      <w:r w:rsidR="00F960E0">
        <w:rPr>
          <w:rFonts w:ascii="Arial" w:hAnsi="Arial" w:cs="Arial"/>
        </w:rPr>
        <w:t xml:space="preserve"> by modulating cortical excitability</w:t>
      </w:r>
      <w:r w:rsidRPr="00F0280A">
        <w:rPr>
          <w:rFonts w:ascii="Arial" w:hAnsi="Arial" w:cs="Arial"/>
        </w:rPr>
        <w:t xml:space="preserve">. </w:t>
      </w:r>
      <w:r w:rsidR="2506A16C" w:rsidRPr="0FC75705">
        <w:rPr>
          <w:rFonts w:ascii="Arial" w:hAnsi="Arial" w:cs="Arial"/>
        </w:rPr>
        <w:t>Specifically</w:t>
      </w:r>
      <w:r w:rsidRPr="00F0280A">
        <w:rPr>
          <w:rFonts w:ascii="Arial" w:hAnsi="Arial" w:cs="Arial"/>
        </w:rPr>
        <w:t xml:space="preserve">, anodal stimulation will increase </w:t>
      </w:r>
      <w:r w:rsidR="0011290A">
        <w:rPr>
          <w:rFonts w:ascii="Arial" w:hAnsi="Arial" w:cs="Arial"/>
        </w:rPr>
        <w:t>r</w:t>
      </w:r>
      <w:r w:rsidR="00F960E0">
        <w:rPr>
          <w:rFonts w:ascii="Arial" w:hAnsi="Arial" w:cs="Arial"/>
        </w:rPr>
        <w:t>hythm r</w:t>
      </w:r>
      <w:r w:rsidR="0011290A">
        <w:rPr>
          <w:rFonts w:ascii="Arial" w:hAnsi="Arial" w:cs="Arial"/>
        </w:rPr>
        <w:t>eproduction</w:t>
      </w:r>
      <w:r w:rsidRPr="00F0280A">
        <w:rPr>
          <w:rFonts w:ascii="Arial" w:hAnsi="Arial" w:cs="Arial"/>
        </w:rPr>
        <w:t xml:space="preserve"> accuracy and cathodal stimulation will decrease </w:t>
      </w:r>
      <w:r w:rsidR="00F960E0">
        <w:rPr>
          <w:rFonts w:ascii="Arial" w:hAnsi="Arial" w:cs="Arial"/>
        </w:rPr>
        <w:t xml:space="preserve">rhythm </w:t>
      </w:r>
      <w:r w:rsidR="0011290A">
        <w:rPr>
          <w:rFonts w:ascii="Arial" w:hAnsi="Arial" w:cs="Arial"/>
        </w:rPr>
        <w:t>reproduction</w:t>
      </w:r>
      <w:r w:rsidRPr="00F0280A">
        <w:rPr>
          <w:rFonts w:ascii="Arial" w:hAnsi="Arial" w:cs="Arial"/>
        </w:rPr>
        <w:t xml:space="preserve"> accuracy.</w:t>
      </w:r>
    </w:p>
    <w:p w14:paraId="027E1686" w14:textId="77777777" w:rsidR="002B7549" w:rsidRPr="00F0280A" w:rsidRDefault="002B7549" w:rsidP="005A505F">
      <w:pPr>
        <w:jc w:val="both"/>
        <w:rPr>
          <w:rFonts w:ascii="Arial" w:hAnsi="Arial" w:cs="Arial"/>
        </w:rPr>
      </w:pPr>
    </w:p>
    <w:p w14:paraId="3A32B96B" w14:textId="77777777" w:rsidR="002B7549" w:rsidRPr="00F0280A" w:rsidRDefault="002B7549" w:rsidP="005A505F">
      <w:pPr>
        <w:spacing w:line="480" w:lineRule="auto"/>
        <w:jc w:val="both"/>
        <w:rPr>
          <w:rFonts w:ascii="Arial" w:hAnsi="Arial" w:cs="Arial"/>
          <w:b/>
          <w:bCs/>
        </w:rPr>
      </w:pPr>
      <w:r w:rsidRPr="00F0280A">
        <w:rPr>
          <w:rFonts w:ascii="Arial" w:hAnsi="Arial" w:cs="Arial"/>
          <w:b/>
          <w:bCs/>
        </w:rPr>
        <w:t>Methods</w:t>
      </w:r>
    </w:p>
    <w:p w14:paraId="47001431" w14:textId="77777777" w:rsidR="002B7549" w:rsidRPr="00F0280A" w:rsidRDefault="002B7549" w:rsidP="005A505F">
      <w:pPr>
        <w:spacing w:line="480" w:lineRule="auto"/>
        <w:jc w:val="both"/>
        <w:rPr>
          <w:rFonts w:ascii="Arial" w:hAnsi="Arial" w:cs="Arial"/>
          <w:i/>
          <w:iCs/>
        </w:rPr>
      </w:pPr>
      <w:r w:rsidRPr="00F0280A">
        <w:rPr>
          <w:rFonts w:ascii="Arial" w:hAnsi="Arial" w:cs="Arial"/>
          <w:i/>
          <w:iCs/>
        </w:rPr>
        <w:t>Participants</w:t>
      </w:r>
    </w:p>
    <w:p w14:paraId="69136FDE" w14:textId="19323500" w:rsidR="002B7549" w:rsidRPr="00F0280A" w:rsidRDefault="002B7549" w:rsidP="005A505F">
      <w:pPr>
        <w:spacing w:line="480" w:lineRule="auto"/>
        <w:ind w:firstLine="720"/>
        <w:jc w:val="both"/>
        <w:rPr>
          <w:rFonts w:ascii="Arial" w:hAnsi="Arial" w:cs="Arial"/>
        </w:rPr>
      </w:pPr>
      <w:r w:rsidRPr="00F0280A">
        <w:rPr>
          <w:rFonts w:ascii="Arial" w:hAnsi="Arial" w:cs="Arial"/>
        </w:rPr>
        <w:lastRenderedPageBreak/>
        <w:t>Participants (N=2</w:t>
      </w:r>
      <w:r w:rsidR="00F960E0">
        <w:rPr>
          <w:rFonts w:ascii="Arial" w:hAnsi="Arial" w:cs="Arial"/>
        </w:rPr>
        <w:t>7</w:t>
      </w:r>
      <w:r w:rsidRPr="00F0280A">
        <w:rPr>
          <w:rFonts w:ascii="Arial" w:hAnsi="Arial" w:cs="Arial"/>
        </w:rPr>
        <w:t>, age 18-22</w:t>
      </w:r>
      <w:r w:rsidR="0024483F">
        <w:rPr>
          <w:rFonts w:ascii="Arial" w:hAnsi="Arial" w:cs="Arial"/>
        </w:rPr>
        <w:t>, 20 females, 7 males</w:t>
      </w:r>
      <w:r w:rsidRPr="00F0280A">
        <w:rPr>
          <w:rFonts w:ascii="Arial" w:hAnsi="Arial" w:cs="Arial"/>
        </w:rPr>
        <w:t>) with normal hearing (no diagnosed hearing loss or abnormality) were recruited from the SONA psychology research participation pool. Participants were excluded from the study if they qualified for any of the following exclusion criteria for tDCS stimulation: 1) Subjects with metallic implants, such as pacemakers, cerebral aneurysm clips or other electronic implants, 2) Female subjects who were pregnant, trying to conceive, or who were sexually active and were not practicing an effective method of contraception, 3) Subjects with a history of psychiatric or neurological problems such as epileptic seizures, Tourette’s syndrome, ADHD, depression, 4) Subjects who required prescribed psychotropic medication or was taking other medication that makes them drowsy, 5) Subjects who got migraines and/ or were susceptible to headaches, 6) Subjects who were more susceptible to skin irritation, such as subjects with eczema. </w:t>
      </w:r>
    </w:p>
    <w:p w14:paraId="29B79036" w14:textId="77777777" w:rsidR="002B7549" w:rsidRPr="00F0280A" w:rsidRDefault="002B7549" w:rsidP="005A505F">
      <w:pPr>
        <w:spacing w:line="480" w:lineRule="auto"/>
        <w:jc w:val="both"/>
        <w:rPr>
          <w:rFonts w:ascii="Arial" w:hAnsi="Arial" w:cs="Arial"/>
          <w:i/>
          <w:iCs/>
        </w:rPr>
      </w:pPr>
      <w:r w:rsidRPr="00F0280A">
        <w:rPr>
          <w:rFonts w:ascii="Arial" w:hAnsi="Arial" w:cs="Arial"/>
          <w:i/>
          <w:iCs/>
        </w:rPr>
        <w:t>Stimuli</w:t>
      </w:r>
    </w:p>
    <w:p w14:paraId="02242510" w14:textId="5010385A" w:rsidR="002B7549" w:rsidRDefault="002B7549" w:rsidP="005A505F">
      <w:pPr>
        <w:spacing w:line="480" w:lineRule="auto"/>
        <w:ind w:firstLine="720"/>
        <w:jc w:val="both"/>
        <w:rPr>
          <w:rFonts w:ascii="Arial" w:hAnsi="Arial" w:cs="Arial"/>
        </w:rPr>
      </w:pPr>
      <w:r w:rsidRPr="00F0280A">
        <w:rPr>
          <w:rFonts w:ascii="Arial" w:hAnsi="Arial" w:cs="Arial"/>
        </w:rPr>
        <w:t xml:space="preserve">Fourteen different 6-interval-rhythms consisted </w:t>
      </w:r>
      <w:proofErr w:type="spellStart"/>
      <w:r w:rsidRPr="00F0280A">
        <w:rPr>
          <w:rFonts w:ascii="Arial" w:hAnsi="Arial" w:cs="Arial"/>
        </w:rPr>
        <w:t>equitones</w:t>
      </w:r>
      <w:proofErr w:type="spellEnd"/>
      <w:r w:rsidR="7E4990D3" w:rsidRPr="68F4A6C2">
        <w:rPr>
          <w:rFonts w:ascii="Arial" w:hAnsi="Arial" w:cs="Arial"/>
        </w:rPr>
        <w:t xml:space="preserve"> (tones with identical volume, frequency and duration)</w:t>
      </w:r>
      <w:r w:rsidRPr="00F0280A">
        <w:rPr>
          <w:rFonts w:ascii="Arial" w:hAnsi="Arial" w:cs="Arial"/>
        </w:rPr>
        <w:t xml:space="preserve"> </w:t>
      </w:r>
      <w:r w:rsidRPr="68D3FCFC">
        <w:rPr>
          <w:rFonts w:ascii="Arial" w:hAnsi="Arial" w:cs="Arial"/>
        </w:rPr>
        <w:t>were generated using a MATLAB script.</w:t>
      </w:r>
      <w:r w:rsidRPr="00F0280A">
        <w:rPr>
          <w:rFonts w:ascii="Arial" w:hAnsi="Arial" w:cs="Arial"/>
        </w:rPr>
        <w:t xml:space="preserve"> Each rhythm was made up of a mixture of </w:t>
      </w:r>
      <w:r w:rsidR="008B2F0C">
        <w:rPr>
          <w:rFonts w:ascii="Arial" w:hAnsi="Arial" w:cs="Arial"/>
        </w:rPr>
        <w:t>ITIs</w:t>
      </w:r>
      <w:r w:rsidRPr="00F0280A">
        <w:rPr>
          <w:rFonts w:ascii="Arial" w:hAnsi="Arial" w:cs="Arial"/>
        </w:rPr>
        <w:t xml:space="preserve"> that were integer-ratio related (i.e. 1:2:3:4). The base unit </w:t>
      </w:r>
      <w:r w:rsidR="00C53F40">
        <w:rPr>
          <w:rFonts w:ascii="Arial" w:hAnsi="Arial" w:cs="Arial"/>
        </w:rPr>
        <w:t xml:space="preserve">of one </w:t>
      </w:r>
      <w:r w:rsidRPr="00F0280A">
        <w:rPr>
          <w:rFonts w:ascii="Arial" w:hAnsi="Arial" w:cs="Arial"/>
        </w:rPr>
        <w:t xml:space="preserve">was defined as the smallest interval between two tones. For example, for a rhythm consisted of integer-ratioed intervals 2,1,1,3,1,4 with a base unit of 1 = 250 </w:t>
      </w:r>
      <w:proofErr w:type="spellStart"/>
      <w:r w:rsidRPr="00F0280A">
        <w:rPr>
          <w:rFonts w:ascii="Arial" w:hAnsi="Arial" w:cs="Arial"/>
        </w:rPr>
        <w:t>ms</w:t>
      </w:r>
      <w:proofErr w:type="spellEnd"/>
      <w:r w:rsidRPr="00F0280A">
        <w:rPr>
          <w:rFonts w:ascii="Arial" w:hAnsi="Arial" w:cs="Arial"/>
        </w:rPr>
        <w:t>, the intervals lengths in milliseconds would be 500, 250, 250, 750, 250, 1000</w:t>
      </w:r>
      <w:r w:rsidR="00F75A30">
        <w:rPr>
          <w:rFonts w:ascii="Arial" w:hAnsi="Arial" w:cs="Arial"/>
        </w:rPr>
        <w:t xml:space="preserve"> </w:t>
      </w:r>
      <w:proofErr w:type="spellStart"/>
      <w:r w:rsidR="00F75A30">
        <w:rPr>
          <w:rFonts w:ascii="Arial" w:hAnsi="Arial" w:cs="Arial"/>
        </w:rPr>
        <w:t>ms</w:t>
      </w:r>
      <w:proofErr w:type="spellEnd"/>
      <w:r w:rsidRPr="00F0280A">
        <w:rPr>
          <w:rFonts w:ascii="Arial" w:hAnsi="Arial" w:cs="Arial"/>
        </w:rPr>
        <w:t xml:space="preserve"> respectively. An additional tone was added at the end of </w:t>
      </w:r>
      <w:r w:rsidR="00F75A30">
        <w:rPr>
          <w:rFonts w:ascii="Arial" w:hAnsi="Arial" w:cs="Arial"/>
        </w:rPr>
        <w:t>each</w:t>
      </w:r>
      <w:r w:rsidRPr="00F0280A">
        <w:rPr>
          <w:rFonts w:ascii="Arial" w:hAnsi="Arial" w:cs="Arial"/>
        </w:rPr>
        <w:t xml:space="preserve"> rhythm to ensure that the last interval can be captured in the rhythm reproduction task. The base unit of each rhythm was randomly assigned to be either 230, 250, or 270 </w:t>
      </w:r>
      <w:proofErr w:type="spellStart"/>
      <w:r w:rsidRPr="00F0280A">
        <w:rPr>
          <w:rFonts w:ascii="Arial" w:hAnsi="Arial" w:cs="Arial"/>
        </w:rPr>
        <w:t>ms</w:t>
      </w:r>
      <w:proofErr w:type="spellEnd"/>
      <w:r w:rsidR="005D72BF">
        <w:rPr>
          <w:rFonts w:ascii="Arial" w:hAnsi="Arial" w:cs="Arial"/>
        </w:rPr>
        <w:t xml:space="preserve">, and the amount of rhythms with each base unit were balanced across conditions </w:t>
      </w:r>
      <w:r w:rsidRPr="00F0280A">
        <w:rPr>
          <w:rFonts w:ascii="Arial" w:hAnsi="Arial" w:cs="Arial"/>
        </w:rPr>
        <w:t xml:space="preserve">to ensure participants were not just </w:t>
      </w:r>
      <w:r w:rsidRPr="00F0280A">
        <w:rPr>
          <w:rFonts w:ascii="Arial" w:hAnsi="Arial" w:cs="Arial"/>
        </w:rPr>
        <w:lastRenderedPageBreak/>
        <w:t>better at reproducing faster or slower rhythms.</w:t>
      </w:r>
      <w:r w:rsidR="005D72BF">
        <w:rPr>
          <w:rFonts w:ascii="Arial" w:hAnsi="Arial" w:cs="Arial"/>
        </w:rPr>
        <w:t xml:space="preserve"> </w:t>
      </w:r>
      <w:r w:rsidRPr="00F0280A">
        <w:rPr>
          <w:rFonts w:ascii="Arial" w:hAnsi="Arial" w:cs="Arial"/>
        </w:rPr>
        <w:t>Rhythms also had two levels of beat strength: 7 were metric simple rhythms and another 7 were metric complex rhythms. Metric simple rhythms had regular accents occurring at every 4</w:t>
      </w:r>
      <w:r w:rsidRPr="00F0280A">
        <w:rPr>
          <w:rFonts w:ascii="Arial" w:hAnsi="Arial" w:cs="Arial"/>
          <w:vertAlign w:val="superscript"/>
        </w:rPr>
        <w:t xml:space="preserve"> </w:t>
      </w:r>
      <w:r w:rsidR="00E63DFA">
        <w:rPr>
          <w:rFonts w:ascii="Arial" w:hAnsi="Arial" w:cs="Arial"/>
        </w:rPr>
        <w:t>base units</w:t>
      </w:r>
      <w:r w:rsidRPr="00F0280A">
        <w:rPr>
          <w:rFonts w:ascii="Arial" w:hAnsi="Arial" w:cs="Arial"/>
        </w:rPr>
        <w:t>, whereas metric complex rhythms had irregular accents</w:t>
      </w:r>
      <w:r w:rsidR="1C85F436" w:rsidRPr="00FC88BA">
        <w:rPr>
          <w:rFonts w:ascii="Arial" w:hAnsi="Arial" w:cs="Arial"/>
        </w:rPr>
        <w:t>,</w:t>
      </w:r>
      <w:r w:rsidR="000B0B97">
        <w:rPr>
          <w:rFonts w:ascii="Arial" w:hAnsi="Arial" w:cs="Arial"/>
        </w:rPr>
        <w:t xml:space="preserve"> as </w:t>
      </w:r>
      <w:r w:rsidR="00E63DFA">
        <w:rPr>
          <w:rFonts w:ascii="Arial" w:hAnsi="Arial" w:cs="Arial"/>
        </w:rPr>
        <w:t>not every 4</w:t>
      </w:r>
      <w:r w:rsidR="00E63DFA" w:rsidRPr="00E63DFA">
        <w:rPr>
          <w:rFonts w:ascii="Arial" w:hAnsi="Arial" w:cs="Arial"/>
          <w:vertAlign w:val="superscript"/>
        </w:rPr>
        <w:t>th</w:t>
      </w:r>
      <w:r w:rsidR="00E63DFA">
        <w:rPr>
          <w:rFonts w:ascii="Arial" w:hAnsi="Arial" w:cs="Arial"/>
        </w:rPr>
        <w:t xml:space="preserve"> base unit ha</w:t>
      </w:r>
      <w:r w:rsidR="000F3AB0">
        <w:rPr>
          <w:rFonts w:ascii="Arial" w:hAnsi="Arial" w:cs="Arial"/>
        </w:rPr>
        <w:t>d</w:t>
      </w:r>
      <w:r w:rsidR="00E63DFA">
        <w:rPr>
          <w:rFonts w:ascii="Arial" w:hAnsi="Arial" w:cs="Arial"/>
        </w:rPr>
        <w:t xml:space="preserve"> a tone in these rhythms</w:t>
      </w:r>
      <w:r w:rsidRPr="00F0280A">
        <w:rPr>
          <w:rFonts w:ascii="Arial" w:hAnsi="Arial" w:cs="Arial"/>
        </w:rPr>
        <w:t xml:space="preserve">. </w:t>
      </w:r>
      <w:r w:rsidR="62F4485E" w:rsidRPr="00FC88BA">
        <w:rPr>
          <w:rFonts w:ascii="Arial" w:hAnsi="Arial" w:cs="Arial"/>
        </w:rPr>
        <w:t>The</w:t>
      </w:r>
      <w:r w:rsidR="0FF8E19B" w:rsidRPr="00FC88BA">
        <w:rPr>
          <w:rFonts w:ascii="Arial" w:hAnsi="Arial" w:cs="Arial"/>
        </w:rPr>
        <w:t xml:space="preserve"> </w:t>
      </w:r>
      <w:r w:rsidR="62F4485E" w:rsidRPr="00FC88BA">
        <w:rPr>
          <w:rFonts w:ascii="Arial" w:hAnsi="Arial" w:cs="Arial"/>
        </w:rPr>
        <w:t>14</w:t>
      </w:r>
      <w:r w:rsidRPr="00F0280A">
        <w:rPr>
          <w:rFonts w:ascii="Arial" w:hAnsi="Arial" w:cs="Arial"/>
        </w:rPr>
        <w:t xml:space="preserve"> rhythms </w:t>
      </w:r>
      <w:r w:rsidR="009C3CD9">
        <w:rPr>
          <w:rFonts w:ascii="Arial" w:hAnsi="Arial" w:cs="Arial"/>
        </w:rPr>
        <w:t xml:space="preserve">shown in Table 1 </w:t>
      </w:r>
      <w:r w:rsidRPr="00F0280A">
        <w:rPr>
          <w:rFonts w:ascii="Arial" w:hAnsi="Arial" w:cs="Arial"/>
        </w:rPr>
        <w:t xml:space="preserve">were selected from the 24 rhythms used in </w:t>
      </w:r>
      <w:r w:rsidR="00E63DFA">
        <w:rPr>
          <w:rFonts w:ascii="Arial" w:hAnsi="Arial" w:cs="Arial"/>
        </w:rPr>
        <w:t xml:space="preserve">a </w:t>
      </w:r>
      <w:r w:rsidRPr="00F0280A">
        <w:rPr>
          <w:rFonts w:ascii="Arial" w:hAnsi="Arial" w:cs="Arial"/>
        </w:rPr>
        <w:t xml:space="preserve">piloting study (N=7) without tDCS, and the </w:t>
      </w:r>
      <w:r w:rsidR="004A42DD">
        <w:rPr>
          <w:rFonts w:ascii="Arial" w:hAnsi="Arial" w:cs="Arial"/>
        </w:rPr>
        <w:t xml:space="preserve">metric </w:t>
      </w:r>
      <w:r w:rsidRPr="00F0280A">
        <w:rPr>
          <w:rFonts w:ascii="Arial" w:hAnsi="Arial" w:cs="Arial"/>
        </w:rPr>
        <w:t xml:space="preserve">rhythms with the highest or lowest percent error compared with the mean percent error </w:t>
      </w:r>
      <w:r w:rsidR="004A42DD">
        <w:rPr>
          <w:rFonts w:ascii="Arial" w:hAnsi="Arial" w:cs="Arial"/>
        </w:rPr>
        <w:t xml:space="preserve">in that condition </w:t>
      </w:r>
      <w:r w:rsidRPr="00F0280A">
        <w:rPr>
          <w:rFonts w:ascii="Arial" w:hAnsi="Arial" w:cs="Arial"/>
        </w:rPr>
        <w:t xml:space="preserve">were excluded from the actual study. Additionally, each of the 7 rhythms had four increasing levels of </w:t>
      </w:r>
      <w:r w:rsidR="004A42DD">
        <w:rPr>
          <w:rFonts w:ascii="Arial" w:hAnsi="Arial" w:cs="Arial"/>
        </w:rPr>
        <w:t>jitter</w:t>
      </w:r>
      <w:r w:rsidRPr="00F0280A">
        <w:rPr>
          <w:rFonts w:ascii="Arial" w:hAnsi="Arial" w:cs="Arial"/>
        </w:rPr>
        <w:t xml:space="preserve"> from the integer-ratio-related </w:t>
      </w:r>
      <w:r w:rsidR="004A42DD">
        <w:rPr>
          <w:rFonts w:ascii="Arial" w:hAnsi="Arial" w:cs="Arial"/>
        </w:rPr>
        <w:t>ITIs</w:t>
      </w:r>
      <w:r w:rsidRPr="00F0280A">
        <w:rPr>
          <w:rFonts w:ascii="Arial" w:hAnsi="Arial" w:cs="Arial"/>
        </w:rPr>
        <w:t xml:space="preserve"> (0, 0.2, 0.4, 0.6 jitter)</w:t>
      </w:r>
      <w:r w:rsidR="009C3CD9">
        <w:rPr>
          <w:rFonts w:ascii="Arial" w:hAnsi="Arial" w:cs="Arial"/>
        </w:rPr>
        <w:t xml:space="preserve">. </w:t>
      </w:r>
      <w:r w:rsidRPr="00F0280A">
        <w:rPr>
          <w:rFonts w:ascii="Arial" w:hAnsi="Arial" w:cs="Arial"/>
        </w:rPr>
        <w:t>Only intervals</w:t>
      </w:r>
      <w:r w:rsidR="009C3CD9">
        <w:rPr>
          <w:rFonts w:ascii="Arial" w:hAnsi="Arial" w:cs="Arial"/>
        </w:rPr>
        <w:t xml:space="preserve"> of length</w:t>
      </w:r>
      <w:r w:rsidRPr="00F0280A">
        <w:rPr>
          <w:rFonts w:ascii="Arial" w:hAnsi="Arial" w:cs="Arial"/>
        </w:rPr>
        <w:t xml:space="preserve"> 2 and 3 were modified, with the </w:t>
      </w:r>
      <w:r w:rsidR="009C3CD9">
        <w:rPr>
          <w:rFonts w:ascii="Arial" w:hAnsi="Arial" w:cs="Arial"/>
        </w:rPr>
        <w:t>base unit of</w:t>
      </w:r>
      <w:r w:rsidRPr="00F0280A">
        <w:rPr>
          <w:rFonts w:ascii="Arial" w:hAnsi="Arial" w:cs="Arial"/>
        </w:rPr>
        <w:t xml:space="preserve"> 1 left unchanged to provide participants with a </w:t>
      </w:r>
      <w:r w:rsidR="009C3CD9">
        <w:rPr>
          <w:rFonts w:ascii="Arial" w:hAnsi="Arial" w:cs="Arial"/>
        </w:rPr>
        <w:t>point</w:t>
      </w:r>
      <w:r w:rsidRPr="00F0280A">
        <w:rPr>
          <w:rFonts w:ascii="Arial" w:hAnsi="Arial" w:cs="Arial"/>
        </w:rPr>
        <w:t xml:space="preserve"> </w:t>
      </w:r>
      <w:r w:rsidR="009C3CD9">
        <w:rPr>
          <w:rFonts w:ascii="Arial" w:hAnsi="Arial" w:cs="Arial"/>
        </w:rPr>
        <w:t>of</w:t>
      </w:r>
      <w:r w:rsidRPr="00F0280A">
        <w:rPr>
          <w:rFonts w:ascii="Arial" w:hAnsi="Arial" w:cs="Arial"/>
        </w:rPr>
        <w:t xml:space="preserve"> reference, and the </w:t>
      </w:r>
      <w:r w:rsidR="00BC390C">
        <w:rPr>
          <w:rFonts w:ascii="Arial" w:hAnsi="Arial" w:cs="Arial"/>
        </w:rPr>
        <w:t xml:space="preserve">interval </w:t>
      </w:r>
      <w:r w:rsidR="005356B8">
        <w:rPr>
          <w:rFonts w:ascii="Arial" w:hAnsi="Arial" w:cs="Arial"/>
        </w:rPr>
        <w:t>of length</w:t>
      </w:r>
      <w:r w:rsidRPr="00F0280A">
        <w:rPr>
          <w:rFonts w:ascii="Arial" w:hAnsi="Arial" w:cs="Arial"/>
        </w:rPr>
        <w:t xml:space="preserve"> 4 left unchanged</w:t>
      </w:r>
      <w:r w:rsidR="2F98F93A" w:rsidRPr="5120C0AA">
        <w:rPr>
          <w:rFonts w:ascii="Arial" w:hAnsi="Arial" w:cs="Arial"/>
        </w:rPr>
        <w:t>,</w:t>
      </w:r>
      <w:r w:rsidRPr="00F0280A">
        <w:rPr>
          <w:rFonts w:ascii="Arial" w:hAnsi="Arial" w:cs="Arial"/>
        </w:rPr>
        <w:t xml:space="preserve"> because changing the longest tone </w:t>
      </w:r>
      <w:r w:rsidR="00F61F1A">
        <w:rPr>
          <w:rFonts w:ascii="Arial" w:hAnsi="Arial" w:cs="Arial"/>
        </w:rPr>
        <w:t>has</w:t>
      </w:r>
      <w:r w:rsidRPr="00F0280A">
        <w:rPr>
          <w:rFonts w:ascii="Arial" w:hAnsi="Arial" w:cs="Arial"/>
        </w:rPr>
        <w:t xml:space="preserve"> produced extremely poor </w:t>
      </w:r>
      <w:r w:rsidR="00F61F1A">
        <w:rPr>
          <w:rFonts w:ascii="Arial" w:hAnsi="Arial" w:cs="Arial"/>
        </w:rPr>
        <w:t>performance</w:t>
      </w:r>
      <w:r w:rsidRPr="00F0280A">
        <w:rPr>
          <w:rFonts w:ascii="Arial" w:hAnsi="Arial" w:cs="Arial"/>
        </w:rPr>
        <w:t xml:space="preserve"> in past studies in the lab. Interval 2 was always decreased by the jitter level and interval 3 was always increased by the jitter level. For example, for the same ratios as the previous example 2, 1, 1, 3, 1 (</w:t>
      </w:r>
      <w:r w:rsidR="00100D6A">
        <w:rPr>
          <w:rFonts w:ascii="Arial" w:hAnsi="Arial" w:cs="Arial"/>
        </w:rPr>
        <w:t>Table 1</w:t>
      </w:r>
      <w:r w:rsidRPr="00F0280A">
        <w:rPr>
          <w:rFonts w:ascii="Arial" w:hAnsi="Arial" w:cs="Arial"/>
        </w:rPr>
        <w:t xml:space="preserve">), 4 with a base unit of 250 </w:t>
      </w:r>
      <w:proofErr w:type="spellStart"/>
      <w:r w:rsidRPr="00F0280A">
        <w:rPr>
          <w:rFonts w:ascii="Arial" w:hAnsi="Arial" w:cs="Arial"/>
        </w:rPr>
        <w:t>ms</w:t>
      </w:r>
      <w:proofErr w:type="spellEnd"/>
      <w:r w:rsidRPr="00F0280A">
        <w:rPr>
          <w:rFonts w:ascii="Arial" w:hAnsi="Arial" w:cs="Arial"/>
        </w:rPr>
        <w:t>, the rhythm with 0.4 level of jitter would have interval ratios of 1.6, 1, 1, 3.4, 1, 4, hence, the interval lengths in milliseconds would be 400, 250, 250, 850, 250, 1000</w:t>
      </w:r>
      <w:r w:rsidR="000C7BD3">
        <w:rPr>
          <w:rFonts w:ascii="Arial" w:hAnsi="Arial" w:cs="Arial"/>
        </w:rPr>
        <w:t xml:space="preserve"> </w:t>
      </w:r>
      <w:proofErr w:type="spellStart"/>
      <w:r w:rsidR="000C7BD3">
        <w:rPr>
          <w:rFonts w:ascii="Arial" w:hAnsi="Arial" w:cs="Arial"/>
        </w:rPr>
        <w:t>ms</w:t>
      </w:r>
      <w:proofErr w:type="spellEnd"/>
      <w:r w:rsidRPr="00F0280A">
        <w:rPr>
          <w:rFonts w:ascii="Arial" w:hAnsi="Arial" w:cs="Arial"/>
        </w:rPr>
        <w:t xml:space="preserve"> respectively</w:t>
      </w:r>
      <w:r w:rsidR="000C7BD3">
        <w:rPr>
          <w:rFonts w:ascii="Arial" w:hAnsi="Arial" w:cs="Arial"/>
        </w:rPr>
        <w:t xml:space="preserve">. A full list of </w:t>
      </w:r>
      <w:r w:rsidR="007F3C40">
        <w:rPr>
          <w:rFonts w:ascii="Arial" w:hAnsi="Arial" w:cs="Arial"/>
        </w:rPr>
        <w:t xml:space="preserve">treatment conditions </w:t>
      </w:r>
      <w:r w:rsidR="00724079">
        <w:rPr>
          <w:rFonts w:ascii="Arial" w:hAnsi="Arial" w:cs="Arial"/>
        </w:rPr>
        <w:t>is</w:t>
      </w:r>
      <w:r w:rsidR="007F3C40">
        <w:rPr>
          <w:rFonts w:ascii="Arial" w:hAnsi="Arial" w:cs="Arial"/>
        </w:rPr>
        <w:t xml:space="preserve"> shown in Table 2.</w:t>
      </w:r>
      <w:r w:rsidRPr="00F0280A">
        <w:rPr>
          <w:rFonts w:ascii="Arial" w:hAnsi="Arial" w:cs="Arial"/>
        </w:rPr>
        <w:t xml:space="preserve"> Participants </w:t>
      </w:r>
      <w:r w:rsidRPr="01E665E9">
        <w:rPr>
          <w:rFonts w:ascii="Arial" w:hAnsi="Arial" w:cs="Arial"/>
        </w:rPr>
        <w:t>w</w:t>
      </w:r>
      <w:r w:rsidR="71440988" w:rsidRPr="01E665E9">
        <w:rPr>
          <w:rFonts w:ascii="Arial" w:hAnsi="Arial" w:cs="Arial"/>
        </w:rPr>
        <w:t>ere</w:t>
      </w:r>
      <w:r w:rsidRPr="00F0280A">
        <w:rPr>
          <w:rFonts w:ascii="Arial" w:hAnsi="Arial" w:cs="Arial"/>
        </w:rPr>
        <w:t xml:space="preserve"> </w:t>
      </w:r>
      <w:r w:rsidR="009C493C">
        <w:rPr>
          <w:rFonts w:ascii="Arial" w:hAnsi="Arial" w:cs="Arial"/>
        </w:rPr>
        <w:t>instructed to reproducing</w:t>
      </w:r>
      <w:r w:rsidRPr="00F0280A">
        <w:rPr>
          <w:rFonts w:ascii="Arial" w:hAnsi="Arial" w:cs="Arial"/>
        </w:rPr>
        <w:t xml:space="preserve"> a total of 56 different rhythms</w:t>
      </w:r>
      <w:r w:rsidR="009C493C">
        <w:rPr>
          <w:rFonts w:ascii="Arial" w:hAnsi="Arial" w:cs="Arial"/>
        </w:rPr>
        <w:t xml:space="preserve"> in random order</w:t>
      </w:r>
      <w:r w:rsidRPr="00F0280A">
        <w:rPr>
          <w:rFonts w:ascii="Arial" w:hAnsi="Arial" w:cs="Arial"/>
        </w:rPr>
        <w:t xml:space="preserve"> in </w:t>
      </w:r>
      <w:r w:rsidR="009C493C">
        <w:rPr>
          <w:rFonts w:ascii="Arial" w:hAnsi="Arial" w:cs="Arial"/>
        </w:rPr>
        <w:t>each</w:t>
      </w:r>
      <w:r w:rsidRPr="00F0280A">
        <w:rPr>
          <w:rFonts w:ascii="Arial" w:hAnsi="Arial" w:cs="Arial"/>
        </w:rPr>
        <w:t xml:space="preserve"> block of the experiment. </w:t>
      </w:r>
    </w:p>
    <w:p w14:paraId="6054C64F" w14:textId="0A5480B2" w:rsidR="004A42DD" w:rsidRPr="00F0280A" w:rsidRDefault="004A42DD" w:rsidP="005A505F">
      <w:pPr>
        <w:spacing w:line="480" w:lineRule="auto"/>
        <w:jc w:val="both"/>
        <w:rPr>
          <w:rFonts w:ascii="Arial" w:hAnsi="Arial" w:cs="Arial"/>
        </w:rPr>
      </w:pPr>
      <w:r w:rsidRPr="004A42DD">
        <w:rPr>
          <w:rFonts w:ascii="Arial" w:hAnsi="Arial" w:cs="Arial"/>
          <w:b/>
          <w:bCs/>
        </w:rPr>
        <w:t xml:space="preserve">Table </w:t>
      </w:r>
      <w:r w:rsidR="00100D6A">
        <w:rPr>
          <w:rFonts w:ascii="Arial" w:hAnsi="Arial" w:cs="Arial"/>
          <w:b/>
          <w:bCs/>
        </w:rPr>
        <w:t>1</w:t>
      </w:r>
      <w:r>
        <w:rPr>
          <w:rFonts w:ascii="Arial" w:hAnsi="Arial" w:cs="Arial"/>
        </w:rPr>
        <w:t xml:space="preserve">. </w:t>
      </w:r>
      <w:r w:rsidR="00E7225A">
        <w:rPr>
          <w:rFonts w:ascii="Arial" w:hAnsi="Arial" w:cs="Arial"/>
        </w:rPr>
        <w:t xml:space="preserve">Interval ratios of rhythms used </w:t>
      </w:r>
      <w:r w:rsidR="00100D6A">
        <w:rPr>
          <w:rFonts w:ascii="Arial" w:hAnsi="Arial" w:cs="Arial"/>
        </w:rPr>
        <w:t>in the experiment</w:t>
      </w:r>
    </w:p>
    <w:tbl>
      <w:tblPr>
        <w:tblStyle w:val="TableGrid"/>
        <w:tblW w:w="0" w:type="auto"/>
        <w:tblLook w:val="04A0" w:firstRow="1" w:lastRow="0" w:firstColumn="1" w:lastColumn="0" w:noHBand="0" w:noVBand="1"/>
      </w:tblPr>
      <w:tblGrid>
        <w:gridCol w:w="1940"/>
        <w:gridCol w:w="2148"/>
      </w:tblGrid>
      <w:tr w:rsidR="00100D6A" w:rsidRPr="00F0280A" w14:paraId="0AB771AB" w14:textId="77777777" w:rsidTr="00263329">
        <w:tc>
          <w:tcPr>
            <w:tcW w:w="1940" w:type="dxa"/>
            <w:hideMark/>
          </w:tcPr>
          <w:p w14:paraId="3FAE8831" w14:textId="45117269" w:rsidR="00100D6A" w:rsidRPr="00F0280A" w:rsidRDefault="00100D6A" w:rsidP="005A505F">
            <w:pPr>
              <w:jc w:val="both"/>
              <w:rPr>
                <w:rFonts w:ascii="Arial" w:hAnsi="Arial" w:cs="Arial"/>
                <w:b/>
                <w:bCs/>
                <w:sz w:val="22"/>
                <w:szCs w:val="22"/>
              </w:rPr>
            </w:pPr>
            <w:r w:rsidRPr="00F0280A">
              <w:rPr>
                <w:rFonts w:ascii="Arial" w:hAnsi="Arial" w:cs="Arial"/>
                <w:b/>
                <w:bCs/>
                <w:sz w:val="22"/>
                <w:szCs w:val="22"/>
              </w:rPr>
              <w:t>Simple</w:t>
            </w:r>
            <w:r>
              <w:rPr>
                <w:rFonts w:ascii="Arial" w:hAnsi="Arial" w:cs="Arial"/>
                <w:b/>
                <w:bCs/>
                <w:sz w:val="22"/>
                <w:szCs w:val="22"/>
              </w:rPr>
              <w:t xml:space="preserve"> Rhythms</w:t>
            </w:r>
          </w:p>
        </w:tc>
        <w:tc>
          <w:tcPr>
            <w:tcW w:w="2148" w:type="dxa"/>
            <w:hideMark/>
          </w:tcPr>
          <w:p w14:paraId="417A450A" w14:textId="47BFCDC9" w:rsidR="00100D6A" w:rsidRPr="00F0280A" w:rsidRDefault="00100D6A" w:rsidP="005A505F">
            <w:pPr>
              <w:jc w:val="both"/>
              <w:rPr>
                <w:rFonts w:ascii="Arial" w:hAnsi="Arial" w:cs="Arial"/>
                <w:b/>
                <w:bCs/>
                <w:sz w:val="22"/>
                <w:szCs w:val="22"/>
              </w:rPr>
            </w:pPr>
            <w:r w:rsidRPr="00F0280A">
              <w:rPr>
                <w:rFonts w:ascii="Arial" w:hAnsi="Arial" w:cs="Arial"/>
                <w:b/>
                <w:bCs/>
                <w:sz w:val="22"/>
                <w:szCs w:val="22"/>
              </w:rPr>
              <w:t>Complex</w:t>
            </w:r>
            <w:r>
              <w:rPr>
                <w:rFonts w:ascii="Arial" w:hAnsi="Arial" w:cs="Arial"/>
                <w:b/>
                <w:bCs/>
                <w:sz w:val="22"/>
                <w:szCs w:val="22"/>
              </w:rPr>
              <w:t xml:space="preserve"> Rhythms</w:t>
            </w:r>
          </w:p>
        </w:tc>
      </w:tr>
      <w:tr w:rsidR="00100D6A" w:rsidRPr="00F0280A" w14:paraId="0BD9ADE9" w14:textId="77777777" w:rsidTr="00263329">
        <w:tc>
          <w:tcPr>
            <w:tcW w:w="1940" w:type="dxa"/>
            <w:hideMark/>
          </w:tcPr>
          <w:p w14:paraId="3A906937"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1_1_2_3_1_4</w:t>
            </w:r>
          </w:p>
        </w:tc>
        <w:tc>
          <w:tcPr>
            <w:tcW w:w="2148" w:type="dxa"/>
            <w:hideMark/>
          </w:tcPr>
          <w:p w14:paraId="0149EB6F"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1_2_1_2_3_3</w:t>
            </w:r>
          </w:p>
        </w:tc>
      </w:tr>
      <w:tr w:rsidR="00100D6A" w:rsidRPr="00F0280A" w14:paraId="5A5BED44" w14:textId="77777777" w:rsidTr="00263329">
        <w:tc>
          <w:tcPr>
            <w:tcW w:w="1940" w:type="dxa"/>
            <w:hideMark/>
          </w:tcPr>
          <w:p w14:paraId="38F17A0B"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1_1_2_4_2_2</w:t>
            </w:r>
          </w:p>
        </w:tc>
        <w:tc>
          <w:tcPr>
            <w:tcW w:w="2148" w:type="dxa"/>
            <w:hideMark/>
          </w:tcPr>
          <w:p w14:paraId="19F15523"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1_3_2_3_2_1</w:t>
            </w:r>
          </w:p>
        </w:tc>
      </w:tr>
      <w:tr w:rsidR="00100D6A" w:rsidRPr="00F0280A" w14:paraId="7089351C" w14:textId="77777777" w:rsidTr="00263329">
        <w:tc>
          <w:tcPr>
            <w:tcW w:w="1940" w:type="dxa"/>
            <w:hideMark/>
          </w:tcPr>
          <w:p w14:paraId="13AA2378"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2_1_1_1_3_4</w:t>
            </w:r>
          </w:p>
        </w:tc>
        <w:tc>
          <w:tcPr>
            <w:tcW w:w="2148" w:type="dxa"/>
            <w:hideMark/>
          </w:tcPr>
          <w:p w14:paraId="3016AA1F"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1_2_4_1_1_3</w:t>
            </w:r>
          </w:p>
        </w:tc>
      </w:tr>
      <w:tr w:rsidR="00100D6A" w:rsidRPr="00F0280A" w14:paraId="26B29BF5" w14:textId="77777777" w:rsidTr="00263329">
        <w:tc>
          <w:tcPr>
            <w:tcW w:w="1940" w:type="dxa"/>
            <w:hideMark/>
          </w:tcPr>
          <w:p w14:paraId="5AC7744F"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2_1_1_2_2_4</w:t>
            </w:r>
          </w:p>
        </w:tc>
        <w:tc>
          <w:tcPr>
            <w:tcW w:w="2148" w:type="dxa"/>
            <w:hideMark/>
          </w:tcPr>
          <w:p w14:paraId="33AD9ED2"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2_1_4_3_1_1</w:t>
            </w:r>
          </w:p>
        </w:tc>
      </w:tr>
      <w:tr w:rsidR="00100D6A" w:rsidRPr="00F0280A" w14:paraId="10B595E6" w14:textId="77777777" w:rsidTr="00263329">
        <w:tc>
          <w:tcPr>
            <w:tcW w:w="1940" w:type="dxa"/>
            <w:hideMark/>
          </w:tcPr>
          <w:p w14:paraId="2D15CC4A"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2_2_3_1_1_3</w:t>
            </w:r>
          </w:p>
        </w:tc>
        <w:tc>
          <w:tcPr>
            <w:tcW w:w="2148" w:type="dxa"/>
            <w:hideMark/>
          </w:tcPr>
          <w:p w14:paraId="2EA1D002"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2_2_1_2_4_1</w:t>
            </w:r>
          </w:p>
        </w:tc>
      </w:tr>
      <w:tr w:rsidR="00100D6A" w:rsidRPr="00F0280A" w14:paraId="49D3E532" w14:textId="77777777" w:rsidTr="00263329">
        <w:tc>
          <w:tcPr>
            <w:tcW w:w="1940" w:type="dxa"/>
            <w:hideMark/>
          </w:tcPr>
          <w:p w14:paraId="214462BC"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3_1_2_2_1_3</w:t>
            </w:r>
          </w:p>
        </w:tc>
        <w:tc>
          <w:tcPr>
            <w:tcW w:w="2148" w:type="dxa"/>
            <w:hideMark/>
          </w:tcPr>
          <w:p w14:paraId="47E57C07"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3_2_1_4_1_1</w:t>
            </w:r>
          </w:p>
        </w:tc>
      </w:tr>
      <w:tr w:rsidR="00100D6A" w:rsidRPr="00F0280A" w14:paraId="4B8E8DC3" w14:textId="77777777" w:rsidTr="00263329">
        <w:tc>
          <w:tcPr>
            <w:tcW w:w="1940" w:type="dxa"/>
            <w:hideMark/>
          </w:tcPr>
          <w:p w14:paraId="610C8208"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lastRenderedPageBreak/>
              <w:t>4_1_1_2_3_1</w:t>
            </w:r>
          </w:p>
        </w:tc>
        <w:tc>
          <w:tcPr>
            <w:tcW w:w="2148" w:type="dxa"/>
            <w:hideMark/>
          </w:tcPr>
          <w:p w14:paraId="76FC63D3" w14:textId="77777777" w:rsidR="00100D6A" w:rsidRPr="00F0280A" w:rsidRDefault="00100D6A" w:rsidP="005A505F">
            <w:pPr>
              <w:jc w:val="both"/>
              <w:rPr>
                <w:rFonts w:ascii="Arial" w:hAnsi="Arial" w:cs="Arial"/>
                <w:sz w:val="22"/>
                <w:szCs w:val="22"/>
              </w:rPr>
            </w:pPr>
            <w:r w:rsidRPr="00F0280A">
              <w:rPr>
                <w:rFonts w:ascii="Arial" w:hAnsi="Arial" w:cs="Arial"/>
                <w:sz w:val="22"/>
                <w:szCs w:val="22"/>
              </w:rPr>
              <w:t>4_1_2_2_1_2</w:t>
            </w:r>
          </w:p>
        </w:tc>
      </w:tr>
    </w:tbl>
    <w:p w14:paraId="7296BFB6" w14:textId="77777777" w:rsidR="00263329" w:rsidRDefault="00263329" w:rsidP="005A505F">
      <w:pPr>
        <w:spacing w:line="480" w:lineRule="auto"/>
        <w:jc w:val="both"/>
        <w:rPr>
          <w:rFonts w:ascii="Arial" w:hAnsi="Arial" w:cs="Arial"/>
          <w:b/>
          <w:bCs/>
        </w:rPr>
      </w:pPr>
    </w:p>
    <w:p w14:paraId="1521B414" w14:textId="1E49BBEC" w:rsidR="00263329" w:rsidRDefault="007F3C40" w:rsidP="005A505F">
      <w:pPr>
        <w:spacing w:line="480" w:lineRule="auto"/>
        <w:jc w:val="both"/>
        <w:rPr>
          <w:rFonts w:ascii="Arial" w:hAnsi="Arial" w:cs="Arial"/>
        </w:rPr>
      </w:pPr>
      <w:r w:rsidRPr="00263329">
        <w:rPr>
          <w:rFonts w:ascii="Arial" w:hAnsi="Arial" w:cs="Arial"/>
          <w:b/>
          <w:bCs/>
        </w:rPr>
        <w:t>Table 2</w:t>
      </w:r>
      <w:r>
        <w:rPr>
          <w:rFonts w:ascii="Arial" w:hAnsi="Arial" w:cs="Arial"/>
        </w:rPr>
        <w:t xml:space="preserve">. List of </w:t>
      </w:r>
      <w:r w:rsidR="00263329">
        <w:rPr>
          <w:rFonts w:ascii="Arial" w:hAnsi="Arial" w:cs="Arial"/>
        </w:rPr>
        <w:t>variables in the rhythm stimuli</w:t>
      </w:r>
    </w:p>
    <w:tbl>
      <w:tblPr>
        <w:tblStyle w:val="GridTable6Colorful"/>
        <w:tblW w:w="5215" w:type="dxa"/>
        <w:tblInd w:w="-5" w:type="dxa"/>
        <w:tblLook w:val="0420" w:firstRow="1" w:lastRow="0" w:firstColumn="0" w:lastColumn="0" w:noHBand="0" w:noVBand="1"/>
      </w:tblPr>
      <w:tblGrid>
        <w:gridCol w:w="1843"/>
        <w:gridCol w:w="1331"/>
        <w:gridCol w:w="2041"/>
      </w:tblGrid>
      <w:tr w:rsidR="00D94E82" w:rsidRPr="00A72FB5" w14:paraId="43B5A58D" w14:textId="5F732204" w:rsidTr="00724079">
        <w:trPr>
          <w:cnfStyle w:val="100000000000" w:firstRow="1" w:lastRow="0" w:firstColumn="0" w:lastColumn="0" w:oddVBand="0" w:evenVBand="0" w:oddHBand="0" w:evenHBand="0" w:firstRowFirstColumn="0" w:firstRowLastColumn="0" w:lastRowFirstColumn="0" w:lastRowLastColumn="0"/>
          <w:trHeight w:val="449"/>
        </w:trPr>
        <w:tc>
          <w:tcPr>
            <w:tcW w:w="1843" w:type="dxa"/>
            <w:tcBorders>
              <w:bottom w:val="none" w:sz="0" w:space="0" w:color="auto"/>
            </w:tcBorders>
          </w:tcPr>
          <w:p w14:paraId="3227C6DD" w14:textId="77777777" w:rsidR="009F094F" w:rsidRPr="009F094F" w:rsidRDefault="009F094F" w:rsidP="005A505F">
            <w:pPr>
              <w:jc w:val="both"/>
              <w:rPr>
                <w:rFonts w:ascii="Arial" w:hAnsi="Arial" w:cs="Arial"/>
                <w:lang w:val="en-CA" w:eastAsia="zh-CN"/>
              </w:rPr>
            </w:pPr>
          </w:p>
        </w:tc>
        <w:tc>
          <w:tcPr>
            <w:tcW w:w="1331" w:type="dxa"/>
            <w:tcBorders>
              <w:bottom w:val="none" w:sz="0" w:space="0" w:color="auto"/>
            </w:tcBorders>
          </w:tcPr>
          <w:p w14:paraId="3B04D6EA" w14:textId="6DB2D37E" w:rsidR="009F094F" w:rsidRPr="009F094F" w:rsidRDefault="009F094F" w:rsidP="005A505F">
            <w:pPr>
              <w:jc w:val="both"/>
              <w:rPr>
                <w:rFonts w:ascii="Arial" w:hAnsi="Arial" w:cs="Arial"/>
                <w:b w:val="0"/>
                <w:bCs w:val="0"/>
                <w:kern w:val="24"/>
                <w:lang w:val="en-US" w:eastAsia="zh-CN"/>
              </w:rPr>
            </w:pPr>
            <w:r>
              <w:rPr>
                <w:rFonts w:ascii="Arial" w:hAnsi="Arial" w:cs="Arial"/>
                <w:b w:val="0"/>
                <w:bCs w:val="0"/>
                <w:kern w:val="24"/>
                <w:lang w:val="en-US" w:eastAsia="zh-CN"/>
              </w:rPr>
              <w:t>Sham</w:t>
            </w:r>
          </w:p>
        </w:tc>
        <w:tc>
          <w:tcPr>
            <w:tcW w:w="2041" w:type="dxa"/>
            <w:tcBorders>
              <w:bottom w:val="none" w:sz="0" w:space="0" w:color="auto"/>
            </w:tcBorders>
          </w:tcPr>
          <w:p w14:paraId="296FD79C" w14:textId="77777777" w:rsidR="009F094F" w:rsidRDefault="009F094F" w:rsidP="005A505F">
            <w:pPr>
              <w:jc w:val="both"/>
              <w:rPr>
                <w:rFonts w:ascii="Arial" w:hAnsi="Arial" w:cs="Arial"/>
                <w:kern w:val="24"/>
                <w:lang w:val="en-US" w:eastAsia="zh-CN"/>
              </w:rPr>
            </w:pPr>
            <w:r>
              <w:rPr>
                <w:rFonts w:ascii="Arial" w:hAnsi="Arial" w:cs="Arial"/>
                <w:b w:val="0"/>
                <w:bCs w:val="0"/>
                <w:kern w:val="24"/>
                <w:lang w:val="en-US" w:eastAsia="zh-CN"/>
              </w:rPr>
              <w:t>tDCS stimulation</w:t>
            </w:r>
          </w:p>
          <w:p w14:paraId="1C65DC80" w14:textId="12195E2D" w:rsidR="009F094F" w:rsidRPr="009F094F" w:rsidRDefault="009F094F" w:rsidP="005A505F">
            <w:pPr>
              <w:jc w:val="both"/>
              <w:rPr>
                <w:rFonts w:ascii="Arial" w:hAnsi="Arial" w:cs="Arial"/>
                <w:b w:val="0"/>
                <w:bCs w:val="0"/>
                <w:kern w:val="24"/>
                <w:lang w:val="en-US" w:eastAsia="zh-CN"/>
              </w:rPr>
            </w:pPr>
            <w:r>
              <w:rPr>
                <w:rFonts w:ascii="Arial" w:hAnsi="Arial" w:cs="Arial"/>
                <w:b w:val="0"/>
                <w:bCs w:val="0"/>
                <w:kern w:val="24"/>
                <w:lang w:val="en-US" w:eastAsia="zh-CN"/>
              </w:rPr>
              <w:t>(Cathodal or Anodal)</w:t>
            </w:r>
          </w:p>
        </w:tc>
      </w:tr>
      <w:tr w:rsidR="004B39FF" w:rsidRPr="00A72FB5" w14:paraId="72AF3699" w14:textId="255E79B7" w:rsidTr="00724079">
        <w:trPr>
          <w:cnfStyle w:val="000000100000" w:firstRow="0" w:lastRow="0" w:firstColumn="0" w:lastColumn="0" w:oddVBand="0" w:evenVBand="0" w:oddHBand="1" w:evenHBand="0" w:firstRowFirstColumn="0" w:firstRowLastColumn="0" w:lastRowFirstColumn="0" w:lastRowLastColumn="0"/>
          <w:trHeight w:val="449"/>
        </w:trPr>
        <w:tc>
          <w:tcPr>
            <w:tcW w:w="1843" w:type="dxa"/>
            <w:hideMark/>
          </w:tcPr>
          <w:p w14:paraId="6635AA11" w14:textId="235D9FE3" w:rsidR="009F094F" w:rsidRPr="00A72FB5" w:rsidRDefault="00724079" w:rsidP="005A505F">
            <w:pPr>
              <w:jc w:val="both"/>
              <w:rPr>
                <w:rFonts w:ascii="Arial" w:hAnsi="Arial" w:cs="Arial"/>
                <w:b/>
                <w:bCs/>
                <w:lang w:val="en-CA" w:eastAsia="zh-CN"/>
              </w:rPr>
            </w:pPr>
            <w:r w:rsidRPr="00724079">
              <w:rPr>
                <w:rFonts w:ascii="Arial" w:hAnsi="Arial" w:cs="Arial"/>
                <w:b/>
                <w:bCs/>
                <w:lang w:val="en-CA" w:eastAsia="zh-CN"/>
              </w:rPr>
              <w:t>Beat Strength</w:t>
            </w:r>
          </w:p>
        </w:tc>
        <w:tc>
          <w:tcPr>
            <w:tcW w:w="3372" w:type="dxa"/>
            <w:gridSpan w:val="2"/>
            <w:hideMark/>
          </w:tcPr>
          <w:p w14:paraId="10B60018" w14:textId="1C54438C" w:rsidR="009F094F" w:rsidRPr="009F094F" w:rsidRDefault="009F094F" w:rsidP="005A505F">
            <w:pPr>
              <w:jc w:val="both"/>
              <w:rPr>
                <w:rFonts w:ascii="Arial" w:hAnsi="Arial" w:cs="Arial"/>
                <w:b/>
                <w:bCs/>
                <w:kern w:val="24"/>
                <w:lang w:val="en-US" w:eastAsia="zh-CN"/>
              </w:rPr>
            </w:pPr>
            <w:r w:rsidRPr="00A72FB5">
              <w:rPr>
                <w:rFonts w:ascii="Arial" w:hAnsi="Arial" w:cs="Arial"/>
                <w:b/>
                <w:bCs/>
                <w:kern w:val="24"/>
                <w:lang w:val="en-US" w:eastAsia="zh-CN"/>
              </w:rPr>
              <w:t>Levels of Jitter</w:t>
            </w:r>
          </w:p>
        </w:tc>
      </w:tr>
      <w:tr w:rsidR="0007243D" w:rsidRPr="00A72FB5" w14:paraId="3F052E86" w14:textId="2651522D" w:rsidTr="00724079">
        <w:trPr>
          <w:trHeight w:val="449"/>
        </w:trPr>
        <w:tc>
          <w:tcPr>
            <w:tcW w:w="1843" w:type="dxa"/>
            <w:vMerge w:val="restart"/>
            <w:hideMark/>
          </w:tcPr>
          <w:p w14:paraId="46CE80D8" w14:textId="2B32AB10" w:rsidR="009F094F" w:rsidRPr="00A72FB5" w:rsidRDefault="009F094F" w:rsidP="005A505F">
            <w:pPr>
              <w:jc w:val="both"/>
              <w:rPr>
                <w:rFonts w:ascii="Arial" w:hAnsi="Arial" w:cs="Arial"/>
                <w:lang w:val="en-CA" w:eastAsia="zh-CN"/>
              </w:rPr>
            </w:pPr>
            <w:r w:rsidRPr="00A72FB5">
              <w:rPr>
                <w:rFonts w:ascii="Arial" w:hAnsi="Arial" w:cs="Arial"/>
                <w:b/>
                <w:bCs/>
                <w:color w:val="000000"/>
                <w:kern w:val="24"/>
                <w:lang w:val="en-US" w:eastAsia="zh-CN"/>
              </w:rPr>
              <w:t xml:space="preserve">Simple </w:t>
            </w:r>
            <w:r w:rsidRPr="009F094F">
              <w:rPr>
                <w:rFonts w:ascii="Arial" w:hAnsi="Arial" w:cs="Arial"/>
                <w:b/>
                <w:bCs/>
                <w:color w:val="000000"/>
                <w:kern w:val="24"/>
                <w:lang w:val="en-US" w:eastAsia="zh-CN"/>
              </w:rPr>
              <w:t>R</w:t>
            </w:r>
            <w:r w:rsidRPr="00A72FB5">
              <w:rPr>
                <w:rFonts w:ascii="Arial" w:hAnsi="Arial" w:cs="Arial"/>
                <w:b/>
                <w:bCs/>
                <w:color w:val="000000"/>
                <w:kern w:val="24"/>
                <w:lang w:val="en-US" w:eastAsia="zh-CN"/>
              </w:rPr>
              <w:t>hythm</w:t>
            </w:r>
          </w:p>
        </w:tc>
        <w:tc>
          <w:tcPr>
            <w:tcW w:w="1331" w:type="dxa"/>
            <w:hideMark/>
          </w:tcPr>
          <w:p w14:paraId="7B31C2A5"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w:t>
            </w:r>
          </w:p>
        </w:tc>
        <w:tc>
          <w:tcPr>
            <w:tcW w:w="2041" w:type="dxa"/>
          </w:tcPr>
          <w:p w14:paraId="5BF0BBAC" w14:textId="18D7C355"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w:t>
            </w:r>
          </w:p>
        </w:tc>
      </w:tr>
      <w:tr w:rsidR="00B24624" w:rsidRPr="00A72FB5" w14:paraId="6127A91D" w14:textId="2C6F384F" w:rsidTr="00724079">
        <w:trPr>
          <w:cnfStyle w:val="000000100000" w:firstRow="0" w:lastRow="0" w:firstColumn="0" w:lastColumn="0" w:oddVBand="0" w:evenVBand="0" w:oddHBand="1" w:evenHBand="0" w:firstRowFirstColumn="0" w:firstRowLastColumn="0" w:lastRowFirstColumn="0" w:lastRowLastColumn="0"/>
          <w:trHeight w:val="449"/>
        </w:trPr>
        <w:tc>
          <w:tcPr>
            <w:tcW w:w="1843" w:type="dxa"/>
            <w:vMerge/>
            <w:hideMark/>
          </w:tcPr>
          <w:p w14:paraId="44D6AAD0" w14:textId="77777777" w:rsidR="009F094F" w:rsidRPr="00A72FB5" w:rsidRDefault="009F094F" w:rsidP="005A505F">
            <w:pPr>
              <w:jc w:val="both"/>
              <w:rPr>
                <w:rFonts w:ascii="Arial" w:hAnsi="Arial" w:cs="Arial"/>
                <w:lang w:val="en-CA" w:eastAsia="zh-CN"/>
              </w:rPr>
            </w:pPr>
          </w:p>
        </w:tc>
        <w:tc>
          <w:tcPr>
            <w:tcW w:w="1331" w:type="dxa"/>
            <w:hideMark/>
          </w:tcPr>
          <w:p w14:paraId="7A63C91F"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0.2</w:t>
            </w:r>
          </w:p>
        </w:tc>
        <w:tc>
          <w:tcPr>
            <w:tcW w:w="2041" w:type="dxa"/>
          </w:tcPr>
          <w:p w14:paraId="691F1090" w14:textId="286D5FDC"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0.2</w:t>
            </w:r>
          </w:p>
        </w:tc>
      </w:tr>
      <w:tr w:rsidR="0007243D" w:rsidRPr="00A72FB5" w14:paraId="001E4E2B" w14:textId="44E108E0" w:rsidTr="00724079">
        <w:trPr>
          <w:trHeight w:val="449"/>
        </w:trPr>
        <w:tc>
          <w:tcPr>
            <w:tcW w:w="1843" w:type="dxa"/>
            <w:vMerge/>
            <w:hideMark/>
          </w:tcPr>
          <w:p w14:paraId="498FAB4E" w14:textId="77777777" w:rsidR="009F094F" w:rsidRPr="00A72FB5" w:rsidRDefault="009F094F" w:rsidP="005A505F">
            <w:pPr>
              <w:jc w:val="both"/>
              <w:rPr>
                <w:rFonts w:ascii="Arial" w:hAnsi="Arial" w:cs="Arial"/>
                <w:lang w:val="en-CA" w:eastAsia="zh-CN"/>
              </w:rPr>
            </w:pPr>
          </w:p>
        </w:tc>
        <w:tc>
          <w:tcPr>
            <w:tcW w:w="1331" w:type="dxa"/>
            <w:hideMark/>
          </w:tcPr>
          <w:p w14:paraId="27ABAD26"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0.4</w:t>
            </w:r>
          </w:p>
        </w:tc>
        <w:tc>
          <w:tcPr>
            <w:tcW w:w="2041" w:type="dxa"/>
          </w:tcPr>
          <w:p w14:paraId="10D1E7F3" w14:textId="07033572"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0.4</w:t>
            </w:r>
          </w:p>
        </w:tc>
      </w:tr>
      <w:tr w:rsidR="00B24624" w:rsidRPr="00A72FB5" w14:paraId="67F72C61" w14:textId="23EC27F4" w:rsidTr="00724079">
        <w:trPr>
          <w:cnfStyle w:val="000000100000" w:firstRow="0" w:lastRow="0" w:firstColumn="0" w:lastColumn="0" w:oddVBand="0" w:evenVBand="0" w:oddHBand="1" w:evenHBand="0" w:firstRowFirstColumn="0" w:firstRowLastColumn="0" w:lastRowFirstColumn="0" w:lastRowLastColumn="0"/>
          <w:trHeight w:val="449"/>
        </w:trPr>
        <w:tc>
          <w:tcPr>
            <w:tcW w:w="1843" w:type="dxa"/>
            <w:vMerge/>
            <w:hideMark/>
          </w:tcPr>
          <w:p w14:paraId="25A9866A" w14:textId="77777777" w:rsidR="009F094F" w:rsidRPr="00A72FB5" w:rsidRDefault="009F094F" w:rsidP="005A505F">
            <w:pPr>
              <w:jc w:val="both"/>
              <w:rPr>
                <w:rFonts w:ascii="Arial" w:hAnsi="Arial" w:cs="Arial"/>
                <w:lang w:val="en-CA" w:eastAsia="zh-CN"/>
              </w:rPr>
            </w:pPr>
          </w:p>
        </w:tc>
        <w:tc>
          <w:tcPr>
            <w:tcW w:w="1331" w:type="dxa"/>
            <w:hideMark/>
          </w:tcPr>
          <w:p w14:paraId="73964C39"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0.6</w:t>
            </w:r>
          </w:p>
        </w:tc>
        <w:tc>
          <w:tcPr>
            <w:tcW w:w="2041" w:type="dxa"/>
          </w:tcPr>
          <w:p w14:paraId="0D649175" w14:textId="21260492"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0.6</w:t>
            </w:r>
          </w:p>
        </w:tc>
      </w:tr>
      <w:tr w:rsidR="0007243D" w:rsidRPr="00A72FB5" w14:paraId="6334E4F3" w14:textId="1CBA864E" w:rsidTr="00724079">
        <w:trPr>
          <w:trHeight w:val="449"/>
        </w:trPr>
        <w:tc>
          <w:tcPr>
            <w:tcW w:w="1843" w:type="dxa"/>
            <w:vMerge w:val="restart"/>
            <w:hideMark/>
          </w:tcPr>
          <w:p w14:paraId="106E60E1" w14:textId="176AC860" w:rsidR="009F094F" w:rsidRPr="00A72FB5" w:rsidRDefault="009F094F" w:rsidP="005A505F">
            <w:pPr>
              <w:jc w:val="both"/>
              <w:rPr>
                <w:rFonts w:ascii="Arial" w:hAnsi="Arial" w:cs="Arial"/>
                <w:lang w:val="en-CA" w:eastAsia="zh-CN"/>
              </w:rPr>
            </w:pPr>
            <w:r w:rsidRPr="00A72FB5">
              <w:rPr>
                <w:rFonts w:ascii="Arial" w:hAnsi="Arial" w:cs="Arial"/>
                <w:b/>
                <w:bCs/>
                <w:color w:val="000000"/>
                <w:kern w:val="24"/>
                <w:lang w:val="en-US" w:eastAsia="zh-CN"/>
              </w:rPr>
              <w:t xml:space="preserve">Complex </w:t>
            </w:r>
            <w:r w:rsidRPr="009F094F">
              <w:rPr>
                <w:rFonts w:ascii="Arial" w:hAnsi="Arial" w:cs="Arial"/>
                <w:b/>
                <w:bCs/>
                <w:color w:val="000000"/>
                <w:kern w:val="24"/>
                <w:lang w:val="en-US" w:eastAsia="zh-CN"/>
              </w:rPr>
              <w:t>r</w:t>
            </w:r>
            <w:r w:rsidRPr="00A72FB5">
              <w:rPr>
                <w:rFonts w:ascii="Arial" w:hAnsi="Arial" w:cs="Arial"/>
                <w:b/>
                <w:bCs/>
                <w:color w:val="000000"/>
                <w:kern w:val="24"/>
                <w:lang w:val="en-US" w:eastAsia="zh-CN"/>
              </w:rPr>
              <w:t>hythm</w:t>
            </w:r>
          </w:p>
        </w:tc>
        <w:tc>
          <w:tcPr>
            <w:tcW w:w="1331" w:type="dxa"/>
            <w:hideMark/>
          </w:tcPr>
          <w:p w14:paraId="758750D5"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w:t>
            </w:r>
          </w:p>
        </w:tc>
        <w:tc>
          <w:tcPr>
            <w:tcW w:w="2041" w:type="dxa"/>
          </w:tcPr>
          <w:p w14:paraId="70B04C3E" w14:textId="4A8A2AAF"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w:t>
            </w:r>
          </w:p>
        </w:tc>
      </w:tr>
      <w:tr w:rsidR="00B24624" w:rsidRPr="00A72FB5" w14:paraId="0CD15A2B" w14:textId="1A421A66" w:rsidTr="00724079">
        <w:trPr>
          <w:cnfStyle w:val="000000100000" w:firstRow="0" w:lastRow="0" w:firstColumn="0" w:lastColumn="0" w:oddVBand="0" w:evenVBand="0" w:oddHBand="1" w:evenHBand="0" w:firstRowFirstColumn="0" w:firstRowLastColumn="0" w:lastRowFirstColumn="0" w:lastRowLastColumn="0"/>
          <w:trHeight w:val="449"/>
        </w:trPr>
        <w:tc>
          <w:tcPr>
            <w:tcW w:w="1843" w:type="dxa"/>
            <w:vMerge/>
            <w:hideMark/>
          </w:tcPr>
          <w:p w14:paraId="7F403BEE" w14:textId="77777777" w:rsidR="009F094F" w:rsidRPr="00A72FB5" w:rsidRDefault="009F094F" w:rsidP="005A505F">
            <w:pPr>
              <w:jc w:val="both"/>
              <w:rPr>
                <w:rFonts w:ascii="Arial" w:hAnsi="Arial" w:cs="Arial"/>
                <w:lang w:val="en-CA" w:eastAsia="zh-CN"/>
              </w:rPr>
            </w:pPr>
          </w:p>
        </w:tc>
        <w:tc>
          <w:tcPr>
            <w:tcW w:w="1331" w:type="dxa"/>
            <w:hideMark/>
          </w:tcPr>
          <w:p w14:paraId="5E480AC0"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0.2</w:t>
            </w:r>
          </w:p>
        </w:tc>
        <w:tc>
          <w:tcPr>
            <w:tcW w:w="2041" w:type="dxa"/>
          </w:tcPr>
          <w:p w14:paraId="7C486363" w14:textId="319446A7"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0.2</w:t>
            </w:r>
          </w:p>
        </w:tc>
      </w:tr>
      <w:tr w:rsidR="0007243D" w:rsidRPr="00A72FB5" w14:paraId="6EBD3E0E" w14:textId="0D58B40A" w:rsidTr="00724079">
        <w:trPr>
          <w:trHeight w:val="449"/>
        </w:trPr>
        <w:tc>
          <w:tcPr>
            <w:tcW w:w="1843" w:type="dxa"/>
            <w:vMerge/>
            <w:hideMark/>
          </w:tcPr>
          <w:p w14:paraId="567CE51B" w14:textId="77777777" w:rsidR="009F094F" w:rsidRPr="00A72FB5" w:rsidRDefault="009F094F" w:rsidP="005A505F">
            <w:pPr>
              <w:jc w:val="both"/>
              <w:rPr>
                <w:rFonts w:ascii="Arial" w:hAnsi="Arial" w:cs="Arial"/>
                <w:lang w:val="en-CA" w:eastAsia="zh-CN"/>
              </w:rPr>
            </w:pPr>
          </w:p>
        </w:tc>
        <w:tc>
          <w:tcPr>
            <w:tcW w:w="1331" w:type="dxa"/>
            <w:hideMark/>
          </w:tcPr>
          <w:p w14:paraId="106E3393"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0.4</w:t>
            </w:r>
          </w:p>
        </w:tc>
        <w:tc>
          <w:tcPr>
            <w:tcW w:w="2041" w:type="dxa"/>
          </w:tcPr>
          <w:p w14:paraId="23361310" w14:textId="20674EA9"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0.4</w:t>
            </w:r>
          </w:p>
        </w:tc>
      </w:tr>
      <w:tr w:rsidR="00B24624" w:rsidRPr="00A72FB5" w14:paraId="0B99329A" w14:textId="6D505DC3" w:rsidTr="00724079">
        <w:trPr>
          <w:cnfStyle w:val="000000100000" w:firstRow="0" w:lastRow="0" w:firstColumn="0" w:lastColumn="0" w:oddVBand="0" w:evenVBand="0" w:oddHBand="1" w:evenHBand="0" w:firstRowFirstColumn="0" w:firstRowLastColumn="0" w:lastRowFirstColumn="0" w:lastRowLastColumn="0"/>
          <w:trHeight w:val="449"/>
        </w:trPr>
        <w:tc>
          <w:tcPr>
            <w:tcW w:w="1843" w:type="dxa"/>
            <w:vMerge/>
            <w:hideMark/>
          </w:tcPr>
          <w:p w14:paraId="6D028D01" w14:textId="77777777" w:rsidR="009F094F" w:rsidRPr="00A72FB5" w:rsidRDefault="009F094F" w:rsidP="005A505F">
            <w:pPr>
              <w:jc w:val="both"/>
              <w:rPr>
                <w:rFonts w:ascii="Arial" w:hAnsi="Arial" w:cs="Arial"/>
                <w:lang w:val="en-CA" w:eastAsia="zh-CN"/>
              </w:rPr>
            </w:pPr>
          </w:p>
        </w:tc>
        <w:tc>
          <w:tcPr>
            <w:tcW w:w="1331" w:type="dxa"/>
            <w:hideMark/>
          </w:tcPr>
          <w:p w14:paraId="15E84B30" w14:textId="77777777" w:rsidR="009F094F" w:rsidRPr="00A72FB5" w:rsidRDefault="009F094F" w:rsidP="005A505F">
            <w:pPr>
              <w:jc w:val="both"/>
              <w:rPr>
                <w:rFonts w:ascii="Arial" w:hAnsi="Arial" w:cs="Arial"/>
                <w:lang w:val="en-CA" w:eastAsia="zh-CN"/>
              </w:rPr>
            </w:pPr>
            <w:r w:rsidRPr="00A72FB5">
              <w:rPr>
                <w:rFonts w:ascii="Arial" w:hAnsi="Arial" w:cs="Arial"/>
                <w:color w:val="000000"/>
                <w:kern w:val="24"/>
                <w:lang w:val="en-US" w:eastAsia="zh-CN"/>
              </w:rPr>
              <w:t>0.6</w:t>
            </w:r>
          </w:p>
        </w:tc>
        <w:tc>
          <w:tcPr>
            <w:tcW w:w="2041" w:type="dxa"/>
          </w:tcPr>
          <w:p w14:paraId="558CDC01" w14:textId="364162A4" w:rsidR="009F094F" w:rsidRPr="009F094F" w:rsidRDefault="009F094F" w:rsidP="005A505F">
            <w:pPr>
              <w:jc w:val="both"/>
              <w:rPr>
                <w:rFonts w:ascii="Arial" w:hAnsi="Arial" w:cs="Arial"/>
                <w:color w:val="000000"/>
                <w:kern w:val="24"/>
                <w:lang w:val="en-US" w:eastAsia="zh-CN"/>
              </w:rPr>
            </w:pPr>
            <w:r w:rsidRPr="00A72FB5">
              <w:rPr>
                <w:rFonts w:ascii="Arial" w:hAnsi="Arial" w:cs="Arial"/>
                <w:color w:val="000000"/>
                <w:kern w:val="24"/>
                <w:lang w:val="en-US" w:eastAsia="zh-CN"/>
              </w:rPr>
              <w:t>0.6</w:t>
            </w:r>
          </w:p>
        </w:tc>
      </w:tr>
    </w:tbl>
    <w:p w14:paraId="4444A9D8" w14:textId="77777777" w:rsidR="00786CB7" w:rsidRPr="00F0280A" w:rsidRDefault="00786CB7" w:rsidP="005A505F">
      <w:pPr>
        <w:spacing w:line="480" w:lineRule="auto"/>
        <w:jc w:val="both"/>
        <w:rPr>
          <w:rFonts w:ascii="Arial" w:hAnsi="Arial" w:cs="Arial"/>
        </w:rPr>
      </w:pPr>
    </w:p>
    <w:p w14:paraId="7D1E1880" w14:textId="77777777" w:rsidR="002B7549" w:rsidRPr="00F0280A" w:rsidRDefault="002B7549" w:rsidP="005A505F">
      <w:pPr>
        <w:spacing w:line="480" w:lineRule="auto"/>
        <w:jc w:val="both"/>
        <w:rPr>
          <w:rFonts w:ascii="Arial" w:hAnsi="Arial" w:cs="Arial"/>
          <w:i/>
          <w:iCs/>
        </w:rPr>
      </w:pPr>
      <w:r w:rsidRPr="00F0280A">
        <w:rPr>
          <w:rFonts w:ascii="Arial" w:hAnsi="Arial" w:cs="Arial"/>
          <w:i/>
          <w:iCs/>
        </w:rPr>
        <w:t>Transcranial Direct Current Stimulation (tDCS)</w:t>
      </w:r>
    </w:p>
    <w:p w14:paraId="069ED4E0" w14:textId="05407ADC" w:rsidR="002B7549" w:rsidRPr="00F0280A" w:rsidRDefault="002B7549" w:rsidP="005A505F">
      <w:pPr>
        <w:spacing w:line="480" w:lineRule="auto"/>
        <w:jc w:val="both"/>
        <w:rPr>
          <w:rFonts w:ascii="Arial" w:hAnsi="Arial" w:cs="Arial"/>
        </w:rPr>
      </w:pPr>
      <w:r w:rsidRPr="00F0280A">
        <w:rPr>
          <w:rFonts w:ascii="Arial" w:hAnsi="Arial" w:cs="Arial"/>
        </w:rPr>
        <w:tab/>
        <w:t xml:space="preserve">To target the supplementary motor area (SMA), participants’ heads were measured using a measuring tape from the </w:t>
      </w:r>
      <w:proofErr w:type="spellStart"/>
      <w:r w:rsidRPr="00F0280A">
        <w:rPr>
          <w:rFonts w:ascii="Arial" w:hAnsi="Arial" w:cs="Arial"/>
        </w:rPr>
        <w:t>naison</w:t>
      </w:r>
      <w:proofErr w:type="spellEnd"/>
      <w:r w:rsidRPr="00F0280A">
        <w:rPr>
          <w:rFonts w:ascii="Arial" w:hAnsi="Arial" w:cs="Arial"/>
        </w:rPr>
        <w:t xml:space="preserve"> (a bump on the nose bridge) to the inion (a bump at the lower back of the head at the occipital bone), and from just in front of the left ear to the right ear. The SMA is located 2 cm rostral (closer to the nose) of the intersection between those lines. The desired stimulation mode, either anode or cathode was sandwiched inside a </w:t>
      </w:r>
      <w:r w:rsidR="004D7000">
        <w:rPr>
          <w:rFonts w:ascii="Arial" w:hAnsi="Arial" w:cs="Arial"/>
        </w:rPr>
        <w:t xml:space="preserve">Baxter </w:t>
      </w:r>
      <w:r w:rsidRPr="00F0280A">
        <w:rPr>
          <w:rFonts w:ascii="Arial" w:hAnsi="Arial" w:cs="Arial"/>
        </w:rPr>
        <w:t xml:space="preserve">isotonic </w:t>
      </w:r>
      <w:r w:rsidR="004D7000">
        <w:rPr>
          <w:rFonts w:ascii="Arial" w:hAnsi="Arial" w:cs="Arial"/>
        </w:rPr>
        <w:t xml:space="preserve">0.9% </w:t>
      </w:r>
      <w:r w:rsidR="00DB6519">
        <w:rPr>
          <w:rFonts w:ascii="Arial" w:hAnsi="Arial" w:cs="Arial"/>
        </w:rPr>
        <w:t>sodium chloride irrigation</w:t>
      </w:r>
      <w:r w:rsidR="009218D3">
        <w:rPr>
          <w:rFonts w:ascii="Arial" w:hAnsi="Arial" w:cs="Arial"/>
        </w:rPr>
        <w:t>-</w:t>
      </w:r>
      <w:r w:rsidRPr="00F0280A">
        <w:rPr>
          <w:rFonts w:ascii="Arial" w:hAnsi="Arial" w:cs="Arial"/>
        </w:rPr>
        <w:t>soaked sponge placed on the SMA area. The other electrode was also sandwiched inside a</w:t>
      </w:r>
      <w:r w:rsidR="00DB6519">
        <w:rPr>
          <w:rFonts w:ascii="Arial" w:hAnsi="Arial" w:cs="Arial"/>
        </w:rPr>
        <w:t xml:space="preserve"> </w:t>
      </w:r>
      <w:r w:rsidRPr="00F0280A">
        <w:rPr>
          <w:rFonts w:ascii="Arial" w:hAnsi="Arial" w:cs="Arial"/>
        </w:rPr>
        <w:t>soaked sponge</w:t>
      </w:r>
      <w:r w:rsidR="00DB6519">
        <w:rPr>
          <w:rFonts w:ascii="Arial" w:hAnsi="Arial" w:cs="Arial"/>
        </w:rPr>
        <w:t xml:space="preserve"> and was</w:t>
      </w:r>
      <w:r w:rsidRPr="00F0280A">
        <w:rPr>
          <w:rFonts w:ascii="Arial" w:hAnsi="Arial" w:cs="Arial"/>
        </w:rPr>
        <w:t xml:space="preserve"> placed on the forehead above the right eyebrow.</w:t>
      </w:r>
      <w:r w:rsidR="004B6767">
        <w:rPr>
          <w:rFonts w:ascii="Arial" w:hAnsi="Arial" w:cs="Arial"/>
        </w:rPr>
        <w:t xml:space="preserve"> Both electrodes were secured using </w:t>
      </w:r>
      <w:r w:rsidR="009218D3">
        <w:rPr>
          <w:rFonts w:ascii="Arial" w:hAnsi="Arial" w:cs="Arial"/>
        </w:rPr>
        <w:t>Velcro tapes around the head.</w:t>
      </w:r>
    </w:p>
    <w:p w14:paraId="165937EB" w14:textId="4794B185" w:rsidR="002B7549" w:rsidRPr="00F0280A" w:rsidRDefault="002B7549" w:rsidP="005A505F">
      <w:pPr>
        <w:pStyle w:val="NormalWeb"/>
        <w:spacing w:line="480" w:lineRule="auto"/>
        <w:jc w:val="both"/>
        <w:rPr>
          <w:rFonts w:ascii="Arial" w:hAnsi="Arial" w:cs="Arial"/>
        </w:rPr>
      </w:pPr>
      <w:r w:rsidRPr="00F0280A">
        <w:rPr>
          <w:rFonts w:ascii="Arial" w:hAnsi="Arial" w:cs="Arial"/>
        </w:rPr>
        <w:lastRenderedPageBreak/>
        <w:tab/>
        <w:t xml:space="preserve">The </w:t>
      </w:r>
      <w:r w:rsidRPr="00F0280A">
        <w:rPr>
          <w:rFonts w:ascii="Arial" w:eastAsia="Times New Roman" w:hAnsi="Arial" w:cs="Arial"/>
        </w:rPr>
        <w:t xml:space="preserve">Chattanooga </w:t>
      </w:r>
      <w:proofErr w:type="spellStart"/>
      <w:r w:rsidRPr="00F0280A">
        <w:rPr>
          <w:rFonts w:ascii="Arial" w:eastAsia="Times New Roman" w:hAnsi="Arial" w:cs="Arial"/>
        </w:rPr>
        <w:t>Ionto</w:t>
      </w:r>
      <w:r w:rsidRPr="00F0280A">
        <w:rPr>
          <w:rFonts w:ascii="Arial" w:eastAsia="Times New Roman" w:hAnsi="Arial" w:cs="Arial"/>
          <w:vertAlign w:val="superscript"/>
        </w:rPr>
        <w:t>TM</w:t>
      </w:r>
      <w:proofErr w:type="spellEnd"/>
      <w:r w:rsidRPr="00F0280A">
        <w:rPr>
          <w:rFonts w:ascii="Arial" w:eastAsia="Times New Roman" w:hAnsi="Arial" w:cs="Arial"/>
        </w:rPr>
        <w:t xml:space="preserve"> Dual Channel Electrophoresis System was used to deliver the electric current. </w:t>
      </w:r>
      <w:r w:rsidR="00DB6519">
        <w:rPr>
          <w:rFonts w:ascii="Arial" w:eastAsia="Times New Roman" w:hAnsi="Arial" w:cs="Arial"/>
        </w:rPr>
        <w:t xml:space="preserve">An initial ramp up </w:t>
      </w:r>
      <w:r w:rsidR="00B1235D">
        <w:rPr>
          <w:rFonts w:ascii="Arial" w:eastAsia="Times New Roman" w:hAnsi="Arial" w:cs="Arial"/>
        </w:rPr>
        <w:t xml:space="preserve">from 0 </w:t>
      </w:r>
      <w:r w:rsidR="006C61D1">
        <w:rPr>
          <w:rFonts w:ascii="Arial" w:eastAsia="Times New Roman" w:hAnsi="Arial" w:cs="Arial"/>
        </w:rPr>
        <w:t>to</w:t>
      </w:r>
      <w:r w:rsidR="00B1235D">
        <w:rPr>
          <w:rFonts w:ascii="Arial" w:eastAsia="Times New Roman" w:hAnsi="Arial" w:cs="Arial"/>
        </w:rPr>
        <w:t xml:space="preserve"> 2 mA </w:t>
      </w:r>
      <w:r w:rsidR="00AE5143">
        <w:rPr>
          <w:rFonts w:ascii="Arial" w:eastAsia="Times New Roman" w:hAnsi="Arial" w:cs="Arial"/>
        </w:rPr>
        <w:t xml:space="preserve">and a final ramp down from 2 </w:t>
      </w:r>
      <w:r w:rsidR="006C61D1">
        <w:rPr>
          <w:rFonts w:ascii="Arial" w:eastAsia="Times New Roman" w:hAnsi="Arial" w:cs="Arial"/>
        </w:rPr>
        <w:t xml:space="preserve">to </w:t>
      </w:r>
      <w:r w:rsidR="00AE5143">
        <w:rPr>
          <w:rFonts w:ascii="Arial" w:eastAsia="Times New Roman" w:hAnsi="Arial" w:cs="Arial"/>
        </w:rPr>
        <w:t>0 mA each lasting 10 seconds was done in the beginning and end of stimulation respectivel</w:t>
      </w:r>
      <w:r w:rsidR="006C61D1">
        <w:rPr>
          <w:rFonts w:ascii="Arial" w:eastAsia="Times New Roman" w:hAnsi="Arial" w:cs="Arial"/>
        </w:rPr>
        <w:t>y</w:t>
      </w:r>
      <w:r w:rsidR="00AE5143">
        <w:rPr>
          <w:rFonts w:ascii="Arial" w:eastAsia="Times New Roman" w:hAnsi="Arial" w:cs="Arial"/>
        </w:rPr>
        <w:t>. A</w:t>
      </w:r>
      <w:r w:rsidRPr="00F0280A">
        <w:rPr>
          <w:rFonts w:ascii="Arial" w:eastAsia="Times New Roman" w:hAnsi="Arial" w:cs="Arial"/>
        </w:rPr>
        <w:t xml:space="preserve"> consistent current of 2 mA/min was delivered for 20 min for the second block of the experiment.</w:t>
      </w:r>
    </w:p>
    <w:p w14:paraId="77C30217" w14:textId="77777777" w:rsidR="002B7549" w:rsidRPr="00F0280A" w:rsidRDefault="002B7549" w:rsidP="005A505F">
      <w:pPr>
        <w:spacing w:line="480" w:lineRule="auto"/>
        <w:jc w:val="both"/>
        <w:rPr>
          <w:rFonts w:ascii="Arial" w:hAnsi="Arial" w:cs="Arial"/>
          <w:i/>
          <w:iCs/>
        </w:rPr>
      </w:pPr>
      <w:r w:rsidRPr="00F0280A">
        <w:rPr>
          <w:rFonts w:ascii="Arial" w:hAnsi="Arial" w:cs="Arial"/>
          <w:i/>
          <w:iCs/>
        </w:rPr>
        <w:t>Experimental Design</w:t>
      </w:r>
    </w:p>
    <w:p w14:paraId="0F3436C0" w14:textId="70B8C01D" w:rsidR="002B7549" w:rsidRPr="00F0280A" w:rsidRDefault="002B7549" w:rsidP="005A505F">
      <w:pPr>
        <w:spacing w:line="480" w:lineRule="auto"/>
        <w:ind w:firstLine="720"/>
        <w:jc w:val="both"/>
        <w:rPr>
          <w:rFonts w:ascii="Arial" w:hAnsi="Arial" w:cs="Arial"/>
        </w:rPr>
      </w:pPr>
      <w:r w:rsidRPr="00F0280A">
        <w:rPr>
          <w:rFonts w:ascii="Arial" w:hAnsi="Arial" w:cs="Arial"/>
        </w:rPr>
        <w:t>First, participants were asked</w:t>
      </w:r>
      <w:r w:rsidR="0058239A">
        <w:rPr>
          <w:rFonts w:ascii="Arial" w:hAnsi="Arial" w:cs="Arial"/>
        </w:rPr>
        <w:t xml:space="preserve"> to fill out a medical questionnaire to ensure that they didn’t </w:t>
      </w:r>
      <w:r w:rsidRPr="00F0280A">
        <w:rPr>
          <w:rFonts w:ascii="Arial" w:hAnsi="Arial" w:cs="Arial"/>
        </w:rPr>
        <w:t xml:space="preserve">qualify for any of the exclusion criteria for </w:t>
      </w:r>
      <w:r w:rsidR="0058239A">
        <w:rPr>
          <w:rFonts w:ascii="Arial" w:hAnsi="Arial" w:cs="Arial"/>
        </w:rPr>
        <w:t xml:space="preserve">tDCS </w:t>
      </w:r>
      <w:r w:rsidRPr="00F0280A">
        <w:rPr>
          <w:rFonts w:ascii="Arial" w:hAnsi="Arial" w:cs="Arial"/>
        </w:rPr>
        <w:t>brain stimulation. If they were eligible</w:t>
      </w:r>
      <w:r w:rsidR="0058239A">
        <w:rPr>
          <w:rFonts w:ascii="Arial" w:hAnsi="Arial" w:cs="Arial"/>
        </w:rPr>
        <w:t xml:space="preserve"> for the study</w:t>
      </w:r>
      <w:r w:rsidRPr="00F0280A">
        <w:rPr>
          <w:rFonts w:ascii="Arial" w:hAnsi="Arial" w:cs="Arial"/>
        </w:rPr>
        <w:t xml:space="preserve">, the experimental procedure and potential risks were explained to them verbally as well as through a letter of information. They were informed that they could withdraw from the experiment at any time, and they were asked to sign a consent form if they still wished to proceed. </w:t>
      </w:r>
    </w:p>
    <w:p w14:paraId="69CD3D26" w14:textId="7F690D0F" w:rsidR="002B7549" w:rsidRPr="00F0280A" w:rsidRDefault="002B7549" w:rsidP="005A505F">
      <w:pPr>
        <w:spacing w:line="480" w:lineRule="auto"/>
        <w:ind w:firstLine="720"/>
        <w:jc w:val="both"/>
        <w:rPr>
          <w:rFonts w:ascii="Arial" w:hAnsi="Arial" w:cs="Arial"/>
        </w:rPr>
      </w:pPr>
      <w:r w:rsidRPr="00F0280A">
        <w:rPr>
          <w:rFonts w:ascii="Arial" w:hAnsi="Arial" w:cs="Arial"/>
        </w:rPr>
        <w:t>The participant was randomly assigned to receive either anodal stimulation</w:t>
      </w:r>
      <w:r w:rsidR="00E438FF">
        <w:rPr>
          <w:rFonts w:ascii="Arial" w:hAnsi="Arial" w:cs="Arial"/>
        </w:rPr>
        <w:t xml:space="preserve"> (N = 13)</w:t>
      </w:r>
      <w:r w:rsidRPr="00F0280A">
        <w:rPr>
          <w:rFonts w:ascii="Arial" w:hAnsi="Arial" w:cs="Arial"/>
        </w:rPr>
        <w:t xml:space="preserve"> or cathodal stimulation</w:t>
      </w:r>
      <w:r w:rsidR="00E438FF">
        <w:rPr>
          <w:rFonts w:ascii="Arial" w:hAnsi="Arial" w:cs="Arial"/>
        </w:rPr>
        <w:t xml:space="preserve"> (N = 14)</w:t>
      </w:r>
      <w:r w:rsidRPr="00F0280A">
        <w:rPr>
          <w:rFonts w:ascii="Arial" w:hAnsi="Arial" w:cs="Arial"/>
        </w:rPr>
        <w:t xml:space="preserve"> during the second block. The respective tDCS electrodes were placed on the SMA and </w:t>
      </w:r>
      <w:r w:rsidR="00506500">
        <w:rPr>
          <w:rFonts w:ascii="Arial" w:hAnsi="Arial" w:cs="Arial"/>
        </w:rPr>
        <w:t xml:space="preserve">the </w:t>
      </w:r>
      <w:r w:rsidRPr="00F0280A">
        <w:rPr>
          <w:rFonts w:ascii="Arial" w:hAnsi="Arial" w:cs="Arial"/>
        </w:rPr>
        <w:t>forehead of the participant as described previously. The</w:t>
      </w:r>
      <w:r w:rsidR="00506500">
        <w:rPr>
          <w:rFonts w:ascii="Arial" w:hAnsi="Arial" w:cs="Arial"/>
        </w:rPr>
        <w:t xml:space="preserve"> tDCS</w:t>
      </w:r>
      <w:r w:rsidR="007C367F">
        <w:rPr>
          <w:rFonts w:ascii="Arial" w:hAnsi="Arial" w:cs="Arial"/>
        </w:rPr>
        <w:t xml:space="preserve"> was turned on in the beginning of the first block until the</w:t>
      </w:r>
      <w:r w:rsidR="00706A0D">
        <w:rPr>
          <w:rFonts w:ascii="Arial" w:hAnsi="Arial" w:cs="Arial"/>
        </w:rPr>
        <w:t xml:space="preserve"> </w:t>
      </w:r>
      <w:r w:rsidRPr="00F0280A">
        <w:rPr>
          <w:rFonts w:ascii="Arial" w:hAnsi="Arial" w:cs="Arial"/>
        </w:rPr>
        <w:t xml:space="preserve">current </w:t>
      </w:r>
      <w:r w:rsidR="007C367F">
        <w:rPr>
          <w:rFonts w:ascii="Arial" w:hAnsi="Arial" w:cs="Arial"/>
        </w:rPr>
        <w:t>reaches</w:t>
      </w:r>
      <w:r w:rsidRPr="00F0280A">
        <w:rPr>
          <w:rFonts w:ascii="Arial" w:hAnsi="Arial" w:cs="Arial"/>
        </w:rPr>
        <w:t xml:space="preserve"> 2 mA</w:t>
      </w:r>
      <w:r w:rsidR="007C367F">
        <w:rPr>
          <w:rFonts w:ascii="Arial" w:hAnsi="Arial" w:cs="Arial"/>
        </w:rPr>
        <w:t xml:space="preserve"> and was subsequently turned off out of the participant’s sight</w:t>
      </w:r>
      <w:r w:rsidRPr="00F0280A">
        <w:rPr>
          <w:rFonts w:ascii="Arial" w:hAnsi="Arial" w:cs="Arial"/>
        </w:rPr>
        <w:t>. If pain or discomfort were reported, adjustments were made by adding more saline solution to th</w:t>
      </w:r>
      <w:r w:rsidR="007C367F">
        <w:rPr>
          <w:rFonts w:ascii="Arial" w:hAnsi="Arial" w:cs="Arial"/>
        </w:rPr>
        <w:t>e</w:t>
      </w:r>
      <w:r w:rsidRPr="00F0280A">
        <w:rPr>
          <w:rFonts w:ascii="Arial" w:hAnsi="Arial" w:cs="Arial"/>
        </w:rPr>
        <w:t xml:space="preserve"> sponges or </w:t>
      </w:r>
      <w:r w:rsidR="007C367F">
        <w:rPr>
          <w:rFonts w:ascii="Arial" w:hAnsi="Arial" w:cs="Arial"/>
        </w:rPr>
        <w:t xml:space="preserve">voluntary </w:t>
      </w:r>
      <w:r w:rsidRPr="00F0280A">
        <w:rPr>
          <w:rFonts w:ascii="Arial" w:hAnsi="Arial" w:cs="Arial"/>
        </w:rPr>
        <w:t>withdrawal from the study.</w:t>
      </w:r>
      <w:r w:rsidR="009C493C">
        <w:rPr>
          <w:rFonts w:ascii="Arial" w:hAnsi="Arial" w:cs="Arial"/>
        </w:rPr>
        <w:t xml:space="preserve"> The participant </w:t>
      </w:r>
      <w:r w:rsidR="003C5B5A">
        <w:rPr>
          <w:rFonts w:ascii="Arial" w:hAnsi="Arial" w:cs="Arial"/>
        </w:rPr>
        <w:t>was</w:t>
      </w:r>
      <w:r w:rsidR="009C493C">
        <w:rPr>
          <w:rFonts w:ascii="Arial" w:hAnsi="Arial" w:cs="Arial"/>
        </w:rPr>
        <w:t xml:space="preserve"> instructed to follow </w:t>
      </w:r>
      <w:r w:rsidR="003C5B5A">
        <w:rPr>
          <w:rFonts w:ascii="Arial" w:hAnsi="Arial" w:cs="Arial"/>
        </w:rPr>
        <w:t xml:space="preserve">instructions on the screen to complete the rhythm reproduction task which </w:t>
      </w:r>
      <w:r w:rsidR="003C5B5A" w:rsidRPr="2F5B9D12">
        <w:rPr>
          <w:rFonts w:ascii="Arial" w:hAnsi="Arial" w:cs="Arial"/>
        </w:rPr>
        <w:t>last</w:t>
      </w:r>
      <w:r w:rsidR="5DA31800" w:rsidRPr="2F5B9D12">
        <w:rPr>
          <w:rFonts w:ascii="Arial" w:hAnsi="Arial" w:cs="Arial"/>
        </w:rPr>
        <w:t>ed</w:t>
      </w:r>
      <w:r w:rsidR="003C5B5A">
        <w:rPr>
          <w:rFonts w:ascii="Arial" w:hAnsi="Arial" w:cs="Arial"/>
        </w:rPr>
        <w:t xml:space="preserve"> 20 minutes for each block of the study. </w:t>
      </w:r>
      <w:r w:rsidRPr="00F0280A">
        <w:rPr>
          <w:rFonts w:ascii="Arial" w:hAnsi="Arial" w:cs="Arial"/>
        </w:rPr>
        <w:t>The tDCS was off during the first block (sham) and was turned on for the second block (</w:t>
      </w:r>
      <w:r w:rsidR="003C5B5A">
        <w:rPr>
          <w:rFonts w:ascii="Arial" w:hAnsi="Arial" w:cs="Arial"/>
        </w:rPr>
        <w:t>either cathodal or anodal stimulation</w:t>
      </w:r>
      <w:r w:rsidRPr="00F0280A">
        <w:rPr>
          <w:rFonts w:ascii="Arial" w:hAnsi="Arial" w:cs="Arial"/>
        </w:rPr>
        <w:t xml:space="preserve">). The participants were </w:t>
      </w:r>
      <w:r w:rsidR="0086547E" w:rsidRPr="2F5B9D12">
        <w:rPr>
          <w:rFonts w:ascii="Arial" w:hAnsi="Arial" w:cs="Arial"/>
        </w:rPr>
        <w:t>blind</w:t>
      </w:r>
      <w:r w:rsidR="0086547E">
        <w:rPr>
          <w:rFonts w:ascii="Arial" w:hAnsi="Arial" w:cs="Arial"/>
        </w:rPr>
        <w:t xml:space="preserve"> to wh</w:t>
      </w:r>
      <w:r w:rsidR="003C5B5A">
        <w:rPr>
          <w:rFonts w:ascii="Arial" w:hAnsi="Arial" w:cs="Arial"/>
        </w:rPr>
        <w:t>ich block</w:t>
      </w:r>
      <w:r w:rsidR="0086547E">
        <w:rPr>
          <w:rFonts w:ascii="Arial" w:hAnsi="Arial" w:cs="Arial"/>
        </w:rPr>
        <w:t xml:space="preserve"> the</w:t>
      </w:r>
      <w:r w:rsidRPr="00F0280A">
        <w:rPr>
          <w:rFonts w:ascii="Arial" w:hAnsi="Arial" w:cs="Arial"/>
        </w:rPr>
        <w:t xml:space="preserve"> tDCS was on. </w:t>
      </w:r>
      <w:r w:rsidR="003C5B5A">
        <w:rPr>
          <w:rFonts w:ascii="Arial" w:hAnsi="Arial" w:cs="Arial"/>
        </w:rPr>
        <w:t xml:space="preserve">The initial </w:t>
      </w:r>
      <w:r w:rsidR="00BE7723">
        <w:rPr>
          <w:rFonts w:ascii="Arial" w:hAnsi="Arial" w:cs="Arial"/>
        </w:rPr>
        <w:t xml:space="preserve">ramp up of current in </w:t>
      </w:r>
      <w:r w:rsidR="00BE7723">
        <w:rPr>
          <w:rFonts w:ascii="Arial" w:hAnsi="Arial" w:cs="Arial"/>
        </w:rPr>
        <w:lastRenderedPageBreak/>
        <w:t xml:space="preserve">the beginning created a tingly sensation that was shown to be an effective blinding procedure </w:t>
      </w:r>
      <w:r w:rsidR="00D32BF0">
        <w:rPr>
          <w:rFonts w:ascii="Arial" w:hAnsi="Arial" w:cs="Arial"/>
        </w:rPr>
        <w:fldChar w:fldCharType="begin"/>
      </w:r>
      <w:r w:rsidR="00963FFC">
        <w:rPr>
          <w:rFonts w:ascii="Arial" w:hAnsi="Arial" w:cs="Arial"/>
        </w:rPr>
        <w:instrText xml:space="preserve"> ADDIN ZOTERO_ITEM CSL_CITATION {"citationID":"iVO7FzTR","properties":{"formattedCitation":"(Gandiga {\\i{}et al.}, 2006)","plainCitation":"(Gandiga et al., 2006)","noteIndex":0},"citationItems":[{"id":108,"uris":["http://zotero.org/users/6035952/items/2WXFYEIS"],"uri":["http://zotero.org/users/6035952/items/2WXFYEIS"],"itemData":{"id":108,"type":"article-journal","abstract":"OBJECTIVE: Brain polarization in the form of transcranial direct current stimulation (tDCS), which influences motor function and learning processes, has been proposed as an adjuvant strategy to enhance training effects in Neurorehabilitation. Proper testing in Neurorehabilitation requires double-blind sham-controlled study designs. Here, we evaluated the effects of tDCS and sham stimulation (SHAM) on healthy subjects and stroke patients' self-report measures of attention, fatigue, duration of elicited sensations and discomfort.\nMETHODS: tDCS or SHAM was in all cases applied over the motor cortex. Attention, fatigue, and discomfort were self rated by study participants using visual analog scales. Duration of perceived sensations and the ability to distinguish tDCS from Sham sessions were determined. Investigators questioning the patients were blind to the intervention type.\nRESULTS: tDCS and SHAM elicited comparably minimal discomfort and duration of sensations in the absence of differences in attention or fatigue, and could not be distinguished from SHAM by study participants nor investigators.\nCONCLUSIONS: Successful blinding of subjects and investigators and ease of application simultaneously with training protocols supports the feasibility of using tDCS in double-blind, sham-controlled randomized trials in clinical Neurorehabilitation.\nSIGNIFICANCE: tDCS could evolve into a useful tool, in addition to TMS, to modulate cortical activity in Neurorehabilitation.","container-title":"Clinical Neurophysiology: Official Journal of the International Federation of Clinical Neurophysiology","DOI":"10.1016/j.clinph.2005.12.003","ISSN":"1388-2457","issue":"4","journalAbbreviation":"Clin Neurophysiol","language":"eng","note":"PMID: 16427357","page":"845-850","source":"PubMed","title":"Transcranial DC stimulation (tDCS): a tool for double-blind sham-controlled clinical studies in brain stimulation","title-short":"Transcranial DC stimulation (tDCS)","volume":"117","author":[{"family":"Gandiga","given":"Prateek C."},{"family":"Hummel","given":"Friedhelm C."},{"family":"Cohen","given":"Leonardo G."}],"issued":{"date-parts":[["2006",4]]}}}],"schema":"https://github.com/citation-style-language/schema/raw/master/csl-citation.json"} </w:instrText>
      </w:r>
      <w:r w:rsidR="00D32BF0">
        <w:rPr>
          <w:rFonts w:ascii="Arial" w:hAnsi="Arial" w:cs="Arial"/>
        </w:rPr>
        <w:fldChar w:fldCharType="separate"/>
      </w:r>
      <w:r w:rsidR="00963FFC" w:rsidRPr="00963FFC">
        <w:rPr>
          <w:rFonts w:ascii="Arial" w:hAnsi="Arial" w:cs="Arial"/>
          <w:lang w:val="en-US"/>
        </w:rPr>
        <w:t xml:space="preserve">(Gandiga </w:t>
      </w:r>
      <w:r w:rsidR="00963FFC" w:rsidRPr="00963FFC">
        <w:rPr>
          <w:rFonts w:ascii="Arial" w:hAnsi="Arial" w:cs="Arial"/>
          <w:i/>
          <w:iCs/>
          <w:lang w:val="en-US"/>
        </w:rPr>
        <w:t>et al.</w:t>
      </w:r>
      <w:r w:rsidR="00963FFC" w:rsidRPr="00963FFC">
        <w:rPr>
          <w:rFonts w:ascii="Arial" w:hAnsi="Arial" w:cs="Arial"/>
          <w:lang w:val="en-US"/>
        </w:rPr>
        <w:t>, 2006)</w:t>
      </w:r>
      <w:r w:rsidR="00D32BF0">
        <w:rPr>
          <w:rFonts w:ascii="Arial" w:hAnsi="Arial" w:cs="Arial"/>
        </w:rPr>
        <w:fldChar w:fldCharType="end"/>
      </w:r>
      <w:r w:rsidRPr="00F0280A">
        <w:rPr>
          <w:rFonts w:ascii="Arial" w:hAnsi="Arial" w:cs="Arial"/>
        </w:rPr>
        <w:t xml:space="preserve">. The participants were </w:t>
      </w:r>
      <w:r w:rsidR="00A16D05">
        <w:rPr>
          <w:rFonts w:ascii="Arial" w:hAnsi="Arial" w:cs="Arial"/>
        </w:rPr>
        <w:t>instructed</w:t>
      </w:r>
      <w:r w:rsidRPr="00F0280A">
        <w:rPr>
          <w:rFonts w:ascii="Arial" w:hAnsi="Arial" w:cs="Arial"/>
        </w:rPr>
        <w:t xml:space="preserve"> to do the same rhythm reproduction task during the sham and stimulation block. </w:t>
      </w:r>
    </w:p>
    <w:p w14:paraId="01AFD7DD" w14:textId="4D890D85" w:rsidR="002B7549" w:rsidRPr="00F0280A" w:rsidRDefault="002B7549" w:rsidP="005A505F">
      <w:pPr>
        <w:spacing w:line="480" w:lineRule="auto"/>
        <w:ind w:firstLine="720"/>
        <w:jc w:val="both"/>
        <w:rPr>
          <w:rFonts w:ascii="Arial" w:hAnsi="Arial" w:cs="Arial"/>
        </w:rPr>
      </w:pPr>
      <w:r w:rsidRPr="00F0280A">
        <w:rPr>
          <w:rFonts w:ascii="Arial" w:hAnsi="Arial" w:cs="Arial"/>
        </w:rPr>
        <w:t xml:space="preserve">The rhythm reproduction task was designed using an </w:t>
      </w:r>
      <w:proofErr w:type="spellStart"/>
      <w:r w:rsidRPr="00F0280A">
        <w:rPr>
          <w:rFonts w:ascii="Arial" w:hAnsi="Arial" w:cs="Arial"/>
        </w:rPr>
        <w:t>EPrime</w:t>
      </w:r>
      <w:proofErr w:type="spellEnd"/>
      <w:r w:rsidRPr="00F0280A">
        <w:rPr>
          <w:rFonts w:ascii="Arial" w:hAnsi="Arial" w:cs="Arial"/>
        </w:rPr>
        <w:t xml:space="preserve"> script. The task </w:t>
      </w:r>
      <w:r w:rsidRPr="2F5B9D12">
        <w:rPr>
          <w:rFonts w:ascii="Arial" w:hAnsi="Arial" w:cs="Arial"/>
        </w:rPr>
        <w:t>ha</w:t>
      </w:r>
      <w:r w:rsidR="131B6AF1" w:rsidRPr="2F5B9D12">
        <w:rPr>
          <w:rFonts w:ascii="Arial" w:hAnsi="Arial" w:cs="Arial"/>
        </w:rPr>
        <w:t>d</w:t>
      </w:r>
      <w:r w:rsidRPr="00F0280A">
        <w:rPr>
          <w:rFonts w:ascii="Arial" w:hAnsi="Arial" w:cs="Arial"/>
        </w:rPr>
        <w:t xml:space="preserve"> 3 steps: 1) Listening to each rhythm twice, 2) Reproducing that rhythm to the best of their ability immediately, by pressing </w:t>
      </w:r>
      <w:r w:rsidR="000217B7">
        <w:rPr>
          <w:rFonts w:ascii="Arial" w:hAnsi="Arial" w:cs="Arial"/>
        </w:rPr>
        <w:t>a</w:t>
      </w:r>
      <w:r w:rsidRPr="00F0280A">
        <w:rPr>
          <w:rFonts w:ascii="Arial" w:hAnsi="Arial" w:cs="Arial"/>
        </w:rPr>
        <w:t xml:space="preserve"> key on </w:t>
      </w:r>
      <w:r w:rsidR="686E6EB0" w:rsidRPr="52CA3F12">
        <w:rPr>
          <w:rFonts w:ascii="Arial" w:hAnsi="Arial" w:cs="Arial"/>
        </w:rPr>
        <w:t>a</w:t>
      </w:r>
      <w:r w:rsidRPr="00F0280A">
        <w:rPr>
          <w:rFonts w:ascii="Arial" w:hAnsi="Arial" w:cs="Arial"/>
        </w:rPr>
        <w:t xml:space="preserve"> keyboard, and 3) Rating how </w:t>
      </w:r>
      <w:r w:rsidR="000217B7">
        <w:rPr>
          <w:rFonts w:ascii="Arial" w:hAnsi="Arial" w:cs="Arial"/>
        </w:rPr>
        <w:t>clearly</w:t>
      </w:r>
      <w:r w:rsidRPr="00F0280A">
        <w:rPr>
          <w:rFonts w:ascii="Arial" w:hAnsi="Arial" w:cs="Arial"/>
        </w:rPr>
        <w:t xml:space="preserve"> they felt the beat in that particular rhythm from a scale of 1 to 9 (1 = very weak; 9 = very strong). The task was done for each of the 56 rhythms, and the order of which the rhythms were presented was randomized for both blocks. There were also practice trials before </w:t>
      </w:r>
      <w:r w:rsidR="00681C76">
        <w:rPr>
          <w:rFonts w:ascii="Arial" w:hAnsi="Arial" w:cs="Arial"/>
        </w:rPr>
        <w:t xml:space="preserve">consisting </w:t>
      </w:r>
      <w:r w:rsidRPr="00F0280A">
        <w:rPr>
          <w:rFonts w:ascii="Arial" w:hAnsi="Arial" w:cs="Arial"/>
        </w:rPr>
        <w:t>of 3 rhythms that were different from the rhythms used in the actual study</w:t>
      </w:r>
      <w:r w:rsidR="44D41228" w:rsidRPr="7033870D">
        <w:rPr>
          <w:rFonts w:ascii="Arial" w:hAnsi="Arial" w:cs="Arial"/>
        </w:rPr>
        <w:t>,</w:t>
      </w:r>
      <w:r w:rsidR="00681C76">
        <w:rPr>
          <w:rFonts w:ascii="Arial" w:hAnsi="Arial" w:cs="Arial"/>
        </w:rPr>
        <w:t xml:space="preserve"> before the first block began</w:t>
      </w:r>
      <w:r w:rsidRPr="00F0280A">
        <w:rPr>
          <w:rFonts w:ascii="Arial" w:hAnsi="Arial" w:cs="Arial"/>
        </w:rPr>
        <w:t xml:space="preserve">. Participants </w:t>
      </w:r>
      <w:r w:rsidR="3E3CC73B" w:rsidRPr="7033870D">
        <w:rPr>
          <w:rFonts w:ascii="Arial" w:hAnsi="Arial" w:cs="Arial"/>
        </w:rPr>
        <w:t>could</w:t>
      </w:r>
      <w:r w:rsidRPr="00F0280A">
        <w:rPr>
          <w:rFonts w:ascii="Arial" w:hAnsi="Arial" w:cs="Arial"/>
        </w:rPr>
        <w:t xml:space="preserve"> ask questions or repeat the practice trial as needed until they felt comfortable with the task before proceeding </w:t>
      </w:r>
      <w:r w:rsidR="7A1F8346" w:rsidRPr="7033870D">
        <w:rPr>
          <w:rFonts w:ascii="Arial" w:hAnsi="Arial" w:cs="Arial"/>
        </w:rPr>
        <w:t>with</w:t>
      </w:r>
      <w:r w:rsidRPr="00F0280A">
        <w:rPr>
          <w:rFonts w:ascii="Arial" w:hAnsi="Arial" w:cs="Arial"/>
        </w:rPr>
        <w:t xml:space="preserve"> the first block of the experiment. After they finished both blocks of the experiment, they were asked to fill out a brief questionnaire about their past music</w:t>
      </w:r>
      <w:r w:rsidR="00681C76">
        <w:rPr>
          <w:rFonts w:ascii="Arial" w:hAnsi="Arial" w:cs="Arial"/>
        </w:rPr>
        <w:t xml:space="preserve"> or </w:t>
      </w:r>
      <w:r w:rsidRPr="00F0280A">
        <w:rPr>
          <w:rFonts w:ascii="Arial" w:hAnsi="Arial" w:cs="Arial"/>
        </w:rPr>
        <w:t>dance training, and which block they felt had the tDCS stimulation on.</w:t>
      </w:r>
    </w:p>
    <w:p w14:paraId="51F8F2D4" w14:textId="7AAF100B" w:rsidR="002B7549" w:rsidRPr="00F0280A" w:rsidRDefault="002B7549" w:rsidP="005A505F">
      <w:pPr>
        <w:spacing w:line="480" w:lineRule="auto"/>
        <w:ind w:firstLine="720"/>
        <w:jc w:val="both"/>
        <w:rPr>
          <w:rFonts w:ascii="Arial" w:hAnsi="Arial" w:cs="Arial"/>
        </w:rPr>
      </w:pPr>
      <w:r w:rsidRPr="00F0280A">
        <w:rPr>
          <w:rFonts w:ascii="Arial" w:hAnsi="Arial" w:cs="Arial"/>
        </w:rPr>
        <w:t>A debriefing form</w:t>
      </w:r>
      <w:r w:rsidR="00681C76">
        <w:rPr>
          <w:rFonts w:ascii="Arial" w:hAnsi="Arial" w:cs="Arial"/>
        </w:rPr>
        <w:t xml:space="preserve"> </w:t>
      </w:r>
      <w:r w:rsidRPr="00F0280A">
        <w:rPr>
          <w:rFonts w:ascii="Arial" w:hAnsi="Arial" w:cs="Arial"/>
        </w:rPr>
        <w:t xml:space="preserve">outlining the purpose of the study and researcher’s contact information were given at the end of the testing session. Any questions regarding the experiment were addressed, and they were compensated with 1.0 research credit on the SONA psychology research participation pool system. </w:t>
      </w:r>
    </w:p>
    <w:p w14:paraId="56889C0A" w14:textId="77777777" w:rsidR="002B7549" w:rsidRPr="00F0280A" w:rsidRDefault="002B7549" w:rsidP="005A505F">
      <w:pPr>
        <w:spacing w:line="480" w:lineRule="auto"/>
        <w:jc w:val="both"/>
        <w:rPr>
          <w:rFonts w:ascii="Arial" w:hAnsi="Arial" w:cs="Arial"/>
          <w:i/>
          <w:iCs/>
        </w:rPr>
      </w:pPr>
      <w:r w:rsidRPr="00F0280A">
        <w:rPr>
          <w:rFonts w:ascii="Arial" w:hAnsi="Arial" w:cs="Arial"/>
          <w:i/>
          <w:iCs/>
        </w:rPr>
        <w:t>Statistical Analysis</w:t>
      </w:r>
    </w:p>
    <w:p w14:paraId="51D70120" w14:textId="03A9B05C" w:rsidR="002B7549" w:rsidRPr="00F0280A" w:rsidRDefault="002B7549" w:rsidP="005A505F">
      <w:pPr>
        <w:spacing w:line="480" w:lineRule="auto"/>
        <w:ind w:firstLine="720"/>
        <w:jc w:val="both"/>
        <w:rPr>
          <w:rFonts w:ascii="Arial" w:hAnsi="Arial" w:cs="Arial"/>
        </w:rPr>
      </w:pPr>
      <w:r w:rsidRPr="00F0280A">
        <w:rPr>
          <w:rFonts w:ascii="Arial" w:hAnsi="Arial" w:cs="Arial"/>
        </w:rPr>
        <w:t xml:space="preserve">The </w:t>
      </w:r>
      <w:r w:rsidR="00464FF5">
        <w:rPr>
          <w:rFonts w:ascii="Arial" w:hAnsi="Arial" w:cs="Arial"/>
        </w:rPr>
        <w:t xml:space="preserve">subject </w:t>
      </w:r>
      <w:r w:rsidRPr="00F0280A">
        <w:rPr>
          <w:rFonts w:ascii="Arial" w:hAnsi="Arial" w:cs="Arial"/>
        </w:rPr>
        <w:t xml:space="preserve">data files obtained from the </w:t>
      </w:r>
      <w:proofErr w:type="spellStart"/>
      <w:r w:rsidRPr="00F0280A">
        <w:rPr>
          <w:rFonts w:ascii="Arial" w:hAnsi="Arial" w:cs="Arial"/>
        </w:rPr>
        <w:t>EPrime</w:t>
      </w:r>
      <w:proofErr w:type="spellEnd"/>
      <w:r w:rsidRPr="00F0280A">
        <w:rPr>
          <w:rFonts w:ascii="Arial" w:hAnsi="Arial" w:cs="Arial"/>
        </w:rPr>
        <w:t xml:space="preserve"> script was </w:t>
      </w:r>
      <w:r w:rsidR="00490902">
        <w:rPr>
          <w:rFonts w:ascii="Arial" w:hAnsi="Arial" w:cs="Arial"/>
        </w:rPr>
        <w:t xml:space="preserve">merged using </w:t>
      </w:r>
      <w:proofErr w:type="gramStart"/>
      <w:r w:rsidR="00490902">
        <w:rPr>
          <w:rFonts w:ascii="Arial" w:hAnsi="Arial" w:cs="Arial"/>
        </w:rPr>
        <w:t>EMerge</w:t>
      </w:r>
      <w:r w:rsidR="35432B87" w:rsidRPr="72DEC00A">
        <w:rPr>
          <w:rFonts w:ascii="Arial" w:hAnsi="Arial" w:cs="Arial"/>
        </w:rPr>
        <w:t>, and</w:t>
      </w:r>
      <w:proofErr w:type="gramEnd"/>
      <w:r w:rsidR="35432B87" w:rsidRPr="72DEC00A">
        <w:rPr>
          <w:rFonts w:ascii="Arial" w:hAnsi="Arial" w:cs="Arial"/>
        </w:rPr>
        <w:t xml:space="preserve"> was</w:t>
      </w:r>
      <w:r w:rsidR="00490902">
        <w:rPr>
          <w:rFonts w:ascii="Arial" w:hAnsi="Arial" w:cs="Arial"/>
        </w:rPr>
        <w:t xml:space="preserve"> </w:t>
      </w:r>
      <w:r w:rsidRPr="00F0280A">
        <w:rPr>
          <w:rFonts w:ascii="Arial" w:hAnsi="Arial" w:cs="Arial"/>
        </w:rPr>
        <w:t xml:space="preserve">cleaned by a MATLAB script that deleted unnecessary variables for analysis </w:t>
      </w:r>
      <w:r w:rsidRPr="00F0280A">
        <w:rPr>
          <w:rFonts w:ascii="Arial" w:hAnsi="Arial" w:cs="Arial"/>
        </w:rPr>
        <w:lastRenderedPageBreak/>
        <w:t xml:space="preserve">such as time and date of the experiment and eliminated invalid trials where the participant tapped less or more times than they should. </w:t>
      </w:r>
    </w:p>
    <w:p w14:paraId="40530C21" w14:textId="36D28761" w:rsidR="002B7549" w:rsidRPr="00F0280A" w:rsidRDefault="002B7549" w:rsidP="005A505F">
      <w:pPr>
        <w:spacing w:line="480" w:lineRule="auto"/>
        <w:ind w:firstLine="720"/>
        <w:jc w:val="both"/>
        <w:rPr>
          <w:rFonts w:ascii="Arial" w:hAnsi="Arial" w:cs="Arial"/>
        </w:rPr>
      </w:pPr>
      <w:r w:rsidRPr="00F0280A">
        <w:rPr>
          <w:rFonts w:ascii="Arial" w:hAnsi="Arial" w:cs="Arial"/>
        </w:rPr>
        <w:t xml:space="preserve">The mean percent error of each rhythm they reproduced </w:t>
      </w:r>
      <w:r w:rsidR="5EA3C684" w:rsidRPr="72DEC00A">
        <w:rPr>
          <w:rFonts w:ascii="Arial" w:hAnsi="Arial" w:cs="Arial"/>
        </w:rPr>
        <w:t>w</w:t>
      </w:r>
      <w:r w:rsidR="7D8760F6" w:rsidRPr="72DEC00A">
        <w:rPr>
          <w:rFonts w:ascii="Arial" w:hAnsi="Arial" w:cs="Arial"/>
        </w:rPr>
        <w:t>as</w:t>
      </w:r>
      <w:r w:rsidRPr="00F0280A">
        <w:rPr>
          <w:rFonts w:ascii="Arial" w:hAnsi="Arial" w:cs="Arial"/>
        </w:rPr>
        <w:t xml:space="preserve"> calculated using formula 1 and 2. The mean percent error of each experimental condition for each subject was then calculated by averaging all the rhythm % errors of rhythms under that condition. The mean beat rating data was calculated by averaging the ratings for rhythms under each condition.</w:t>
      </w:r>
    </w:p>
    <w:p w14:paraId="4D053038" w14:textId="77777777" w:rsidR="002B7549" w:rsidRPr="00F0280A" w:rsidRDefault="002B7549" w:rsidP="005A505F">
      <w:pPr>
        <w:spacing w:line="480" w:lineRule="auto"/>
        <w:jc w:val="both"/>
        <w:rPr>
          <w:rFonts w:ascii="Arial" w:hAnsi="Arial" w:cs="Arial"/>
        </w:rPr>
      </w:pPr>
      <w:r w:rsidRPr="00F0280A">
        <w:rPr>
          <w:rFonts w:ascii="Arial" w:hAnsi="Arial" w:cs="Arial"/>
          <w:b/>
          <w:bCs/>
        </w:rPr>
        <w:t>Formula 1</w:t>
      </w:r>
      <w:r w:rsidRPr="00F0280A">
        <w:rPr>
          <w:rFonts w:ascii="Arial" w:hAnsi="Arial" w:cs="Arial"/>
        </w:rPr>
        <w:t xml:space="preserve">: </w:t>
      </w:r>
      <m:oMath>
        <m:r>
          <w:rPr>
            <w:rFonts w:ascii="Cambria Math" w:hAnsi="Cambria Math" w:cs="Arial"/>
          </w:rPr>
          <m:t xml:space="preserve">Interval % Error= </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tapped interval length- stimuli inerval length</m:t>
                </m:r>
              </m:e>
            </m:d>
          </m:num>
          <m:den>
            <m:r>
              <w:rPr>
                <w:rFonts w:ascii="Cambria Math" w:hAnsi="Cambria Math" w:cs="Arial"/>
              </w:rPr>
              <m:t>stimuli interval legnth</m:t>
            </m:r>
          </m:den>
        </m:f>
        <m:r>
          <w:rPr>
            <w:rFonts w:ascii="Cambria Math" w:hAnsi="Cambria Math" w:cs="Arial"/>
          </w:rPr>
          <m:t xml:space="preserve"> × 100%</m:t>
        </m:r>
      </m:oMath>
    </w:p>
    <w:p w14:paraId="5B17B334" w14:textId="77777777" w:rsidR="002B7549" w:rsidRPr="00F0280A" w:rsidRDefault="002B7549" w:rsidP="005A505F">
      <w:pPr>
        <w:spacing w:line="480" w:lineRule="auto"/>
        <w:jc w:val="both"/>
        <w:rPr>
          <w:rFonts w:ascii="Arial" w:hAnsi="Arial" w:cs="Arial"/>
        </w:rPr>
      </w:pPr>
      <w:r w:rsidRPr="00F0280A">
        <w:rPr>
          <w:rFonts w:ascii="Arial" w:hAnsi="Arial" w:cs="Arial"/>
          <w:b/>
          <w:bCs/>
        </w:rPr>
        <w:t>Formula 2</w:t>
      </w:r>
      <w:r w:rsidRPr="00F0280A">
        <w:rPr>
          <w:rFonts w:ascii="Arial" w:hAnsi="Arial" w:cs="Arial"/>
        </w:rPr>
        <w:t xml:space="preserve">: </w:t>
      </w:r>
      <m:oMath>
        <m:r>
          <w:rPr>
            <w:rFonts w:ascii="Cambria Math" w:hAnsi="Cambria Math" w:cs="Arial"/>
          </w:rPr>
          <m:t>Rhythm % Error=</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 Error</m:t>
                </m:r>
              </m:e>
              <m:sub>
                <m:r>
                  <w:rPr>
                    <w:rFonts w:ascii="Cambria Math" w:hAnsi="Cambria Math" w:cs="Arial"/>
                  </w:rPr>
                  <m:t>interval 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 Error</m:t>
                </m:r>
              </m:e>
              <m:sub>
                <m:r>
                  <w:rPr>
                    <w:rFonts w:ascii="Cambria Math" w:hAnsi="Cambria Math" w:cs="Arial"/>
                  </w:rPr>
                  <m:t>interval 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 Error</m:t>
                </m:r>
              </m:e>
              <m:sub>
                <m:r>
                  <w:rPr>
                    <w:rFonts w:ascii="Cambria Math" w:hAnsi="Cambria Math" w:cs="Arial"/>
                  </w:rPr>
                  <m:t>interval 6</m:t>
                </m:r>
              </m:sub>
            </m:sSub>
          </m:num>
          <m:den>
            <m:r>
              <w:rPr>
                <w:rFonts w:ascii="Cambria Math" w:hAnsi="Cambria Math" w:cs="Arial"/>
              </w:rPr>
              <m:t>6</m:t>
            </m:r>
          </m:den>
        </m:f>
      </m:oMath>
    </w:p>
    <w:p w14:paraId="5EBE0205" w14:textId="5C69D12D" w:rsidR="00795D4B" w:rsidRPr="00795D4B" w:rsidRDefault="00795D4B" w:rsidP="005A505F">
      <w:pPr>
        <w:spacing w:line="480" w:lineRule="auto"/>
        <w:jc w:val="both"/>
        <w:rPr>
          <w:rFonts w:ascii="Arial" w:hAnsi="Arial" w:cs="Arial"/>
          <w:lang w:val="en-CA"/>
        </w:rPr>
      </w:pPr>
      <w:r w:rsidRPr="00795D4B">
        <w:rPr>
          <w:rFonts w:ascii="Arial" w:hAnsi="Arial" w:cs="Arial"/>
          <w:lang w:val="en-CA"/>
        </w:rPr>
        <w:tab/>
        <w:t xml:space="preserve">Each rhythm was also </w:t>
      </w:r>
      <w:r w:rsidR="0037094C">
        <w:rPr>
          <w:rFonts w:ascii="Arial" w:hAnsi="Arial" w:cs="Arial"/>
          <w:lang w:val="en-CA"/>
        </w:rPr>
        <w:t>assessed using a threshold approach</w:t>
      </w:r>
      <w:r w:rsidRPr="00795D4B">
        <w:rPr>
          <w:rFonts w:ascii="Arial" w:hAnsi="Arial" w:cs="Arial"/>
          <w:lang w:val="en-CA"/>
        </w:rPr>
        <w:t>, where the</w:t>
      </w:r>
      <w:r w:rsidR="0037094C">
        <w:rPr>
          <w:rFonts w:ascii="Arial" w:hAnsi="Arial" w:cs="Arial"/>
          <w:lang w:val="en-CA"/>
        </w:rPr>
        <w:t xml:space="preserve"> rhythm</w:t>
      </w:r>
      <w:r w:rsidR="003033B7">
        <w:rPr>
          <w:rFonts w:ascii="Arial" w:hAnsi="Arial" w:cs="Arial"/>
          <w:lang w:val="en-CA"/>
        </w:rPr>
        <w:t xml:space="preserve"> </w:t>
      </w:r>
      <w:r w:rsidR="32D28552">
        <w:rPr>
          <w:rFonts w:ascii="Arial" w:hAnsi="Arial" w:cs="Arial"/>
          <w:lang w:val="en-CA"/>
        </w:rPr>
        <w:t>with a</w:t>
      </w:r>
      <w:r w:rsidR="003033B7">
        <w:rPr>
          <w:rFonts w:ascii="Arial" w:hAnsi="Arial" w:cs="Arial"/>
          <w:lang w:val="en-CA"/>
        </w:rPr>
        <w:t xml:space="preserve"> </w:t>
      </w:r>
      <w:r w:rsidRPr="00795D4B">
        <w:rPr>
          <w:rFonts w:ascii="Arial" w:hAnsi="Arial" w:cs="Arial"/>
          <w:lang w:val="en-CA"/>
        </w:rPr>
        <w:t xml:space="preserve">% error </w:t>
      </w:r>
      <w:r w:rsidR="003033B7">
        <w:rPr>
          <w:rFonts w:ascii="Arial" w:hAnsi="Arial" w:cs="Arial"/>
          <w:lang w:val="en-CA"/>
        </w:rPr>
        <w:t xml:space="preserve">less than a threshold value of (15 </w:t>
      </w:r>
      <w:r w:rsidRPr="00795D4B">
        <w:rPr>
          <w:rFonts w:ascii="Arial" w:hAnsi="Arial" w:cs="Arial"/>
          <w:lang w:val="en-CA"/>
        </w:rPr>
        <w:t>%</w:t>
      </w:r>
      <w:r w:rsidR="00C60156">
        <w:rPr>
          <w:rFonts w:ascii="Arial" w:hAnsi="Arial" w:cs="Arial"/>
          <w:lang w:val="en-CA"/>
        </w:rPr>
        <w:t xml:space="preserve"> or</w:t>
      </w:r>
      <w:r w:rsidRPr="00795D4B">
        <w:rPr>
          <w:rFonts w:ascii="Arial" w:hAnsi="Arial" w:cs="Arial"/>
          <w:lang w:val="en-CA"/>
        </w:rPr>
        <w:t xml:space="preserve"> 20</w:t>
      </w:r>
      <w:r w:rsidR="00C60156">
        <w:rPr>
          <w:rFonts w:ascii="Arial" w:hAnsi="Arial" w:cs="Arial"/>
          <w:lang w:val="en-CA"/>
        </w:rPr>
        <w:t xml:space="preserve">%) </w:t>
      </w:r>
      <w:r w:rsidR="003033B7">
        <w:rPr>
          <w:rFonts w:ascii="Arial" w:hAnsi="Arial" w:cs="Arial"/>
          <w:lang w:val="en-CA"/>
        </w:rPr>
        <w:t>were</w:t>
      </w:r>
      <w:r w:rsidRPr="00795D4B">
        <w:rPr>
          <w:rFonts w:ascii="Arial" w:hAnsi="Arial" w:cs="Arial"/>
          <w:lang w:val="en-CA"/>
        </w:rPr>
        <w:t xml:space="preserve"> considered a “</w:t>
      </w:r>
      <w:r w:rsidR="003033B7">
        <w:rPr>
          <w:rFonts w:ascii="Arial" w:hAnsi="Arial" w:cs="Arial"/>
          <w:lang w:val="en-CA"/>
        </w:rPr>
        <w:t>pass</w:t>
      </w:r>
      <w:r w:rsidRPr="00795D4B">
        <w:rPr>
          <w:rFonts w:ascii="Arial" w:hAnsi="Arial" w:cs="Arial"/>
          <w:lang w:val="en-CA"/>
        </w:rPr>
        <w:t>”</w:t>
      </w:r>
      <w:r w:rsidR="003033B7">
        <w:rPr>
          <w:rFonts w:ascii="Arial" w:hAnsi="Arial" w:cs="Arial"/>
          <w:lang w:val="en-CA"/>
        </w:rPr>
        <w:t xml:space="preserve"> trial. </w:t>
      </w:r>
      <w:r w:rsidRPr="00795D4B">
        <w:rPr>
          <w:rFonts w:ascii="Arial" w:hAnsi="Arial" w:cs="Arial"/>
          <w:lang w:val="en-CA"/>
        </w:rPr>
        <w:t>The sum of “</w:t>
      </w:r>
      <w:r w:rsidR="003033B7">
        <w:rPr>
          <w:rFonts w:ascii="Arial" w:hAnsi="Arial" w:cs="Arial"/>
          <w:lang w:val="en-CA"/>
        </w:rPr>
        <w:t>passed</w:t>
      </w:r>
      <w:r w:rsidRPr="00795D4B">
        <w:rPr>
          <w:rFonts w:ascii="Arial" w:hAnsi="Arial" w:cs="Arial"/>
          <w:lang w:val="en-CA"/>
        </w:rPr>
        <w:t>”</w:t>
      </w:r>
      <w:r w:rsidR="003033B7">
        <w:rPr>
          <w:rFonts w:ascii="Arial" w:hAnsi="Arial" w:cs="Arial"/>
          <w:lang w:val="en-CA"/>
        </w:rPr>
        <w:t xml:space="preserve"> trials</w:t>
      </w:r>
      <w:r w:rsidRPr="00795D4B">
        <w:rPr>
          <w:rFonts w:ascii="Arial" w:hAnsi="Arial" w:cs="Arial"/>
          <w:lang w:val="en-CA"/>
        </w:rPr>
        <w:t xml:space="preserve"> for each condition was </w:t>
      </w:r>
      <w:r w:rsidR="003033B7">
        <w:rPr>
          <w:rFonts w:ascii="Arial" w:hAnsi="Arial" w:cs="Arial"/>
          <w:lang w:val="en-CA"/>
        </w:rPr>
        <w:t>used to divide the total number of trials in that condition</w:t>
      </w:r>
      <w:r w:rsidR="082F7854">
        <w:rPr>
          <w:rFonts w:ascii="Arial" w:hAnsi="Arial" w:cs="Arial"/>
          <w:lang w:val="en-CA"/>
        </w:rPr>
        <w:t>, in order</w:t>
      </w:r>
      <w:r w:rsidR="00A8747D">
        <w:rPr>
          <w:rFonts w:ascii="Arial" w:hAnsi="Arial" w:cs="Arial"/>
          <w:lang w:val="en-CA"/>
        </w:rPr>
        <w:t xml:space="preserve"> to calculate the proportion of </w:t>
      </w:r>
      <w:r w:rsidR="00C60156">
        <w:rPr>
          <w:rFonts w:ascii="Arial" w:hAnsi="Arial" w:cs="Arial"/>
          <w:lang w:val="en-CA"/>
        </w:rPr>
        <w:t>trials passed with a certain percent error</w:t>
      </w:r>
      <w:r w:rsidRPr="00795D4B">
        <w:rPr>
          <w:rFonts w:ascii="Arial" w:hAnsi="Arial" w:cs="Arial"/>
          <w:lang w:val="en-CA"/>
        </w:rPr>
        <w:t xml:space="preserve">. </w:t>
      </w:r>
    </w:p>
    <w:p w14:paraId="3742AA15" w14:textId="4D76DCD4" w:rsidR="002B7549" w:rsidRPr="00F0280A" w:rsidRDefault="002B7549" w:rsidP="005A505F">
      <w:pPr>
        <w:spacing w:line="480" w:lineRule="auto"/>
        <w:ind w:firstLine="720"/>
        <w:jc w:val="both"/>
        <w:rPr>
          <w:rFonts w:ascii="Arial" w:hAnsi="Arial" w:cs="Arial"/>
        </w:rPr>
      </w:pPr>
      <w:r w:rsidRPr="00F0280A">
        <w:rPr>
          <w:rFonts w:ascii="Arial" w:hAnsi="Arial" w:cs="Arial"/>
        </w:rPr>
        <w:t xml:space="preserve">A four-way (2 x 2 x 2 x 4) mixed ANOVA was run on </w:t>
      </w:r>
      <w:r w:rsidR="5324CB0A" w:rsidRPr="5EFE6936">
        <w:rPr>
          <w:rFonts w:ascii="Arial" w:hAnsi="Arial" w:cs="Arial"/>
        </w:rPr>
        <w:t xml:space="preserve">the </w:t>
      </w:r>
      <w:r w:rsidRPr="00F0280A">
        <w:rPr>
          <w:rFonts w:ascii="Arial" w:hAnsi="Arial" w:cs="Arial"/>
        </w:rPr>
        <w:t>mean percent error</w:t>
      </w:r>
      <w:r w:rsidR="00B55067">
        <w:rPr>
          <w:rFonts w:ascii="Arial" w:hAnsi="Arial" w:cs="Arial"/>
        </w:rPr>
        <w:t xml:space="preserve">, </w:t>
      </w:r>
      <w:r w:rsidRPr="00F0280A">
        <w:rPr>
          <w:rFonts w:ascii="Arial" w:hAnsi="Arial" w:cs="Arial"/>
        </w:rPr>
        <w:t>mean beat rating</w:t>
      </w:r>
      <w:r w:rsidR="00B55067">
        <w:rPr>
          <w:rFonts w:ascii="Arial" w:hAnsi="Arial" w:cs="Arial"/>
        </w:rPr>
        <w:t xml:space="preserve"> and proportion of trials passed with 15% and 20% error</w:t>
      </w:r>
      <w:r w:rsidRPr="00F0280A">
        <w:rPr>
          <w:rFonts w:ascii="Arial" w:hAnsi="Arial" w:cs="Arial"/>
        </w:rPr>
        <w:t xml:space="preserve"> with the following variables: type of stimulation (anodal vs. cathodal), presence of stimulation (sham vs. stimulation), presence of regular accents (simple vs. complex) and levels of jitter (0, 0.2, 0.4, 0.6)</w:t>
      </w:r>
      <w:r w:rsidR="00FA6930">
        <w:rPr>
          <w:rFonts w:ascii="Arial" w:hAnsi="Arial" w:cs="Arial"/>
        </w:rPr>
        <w:t xml:space="preserve"> using IBM SPSS</w:t>
      </w:r>
      <w:r w:rsidR="00A97FD2">
        <w:rPr>
          <w:rFonts w:ascii="Arial" w:hAnsi="Arial" w:cs="Arial"/>
        </w:rPr>
        <w:t xml:space="preserve"> statistics</w:t>
      </w:r>
      <w:r w:rsidR="00FA6930">
        <w:rPr>
          <w:rFonts w:ascii="Arial" w:hAnsi="Arial" w:cs="Arial"/>
        </w:rPr>
        <w:t>. Multiple</w:t>
      </w:r>
      <w:r w:rsidRPr="00F0280A">
        <w:rPr>
          <w:rFonts w:ascii="Arial" w:hAnsi="Arial" w:cs="Arial"/>
        </w:rPr>
        <w:t xml:space="preserve"> post-hoc Tukey’s test</w:t>
      </w:r>
      <w:r w:rsidR="00FA6930">
        <w:rPr>
          <w:rFonts w:ascii="Arial" w:hAnsi="Arial" w:cs="Arial"/>
        </w:rPr>
        <w:t>s</w:t>
      </w:r>
      <w:r w:rsidRPr="00F0280A">
        <w:rPr>
          <w:rFonts w:ascii="Arial" w:hAnsi="Arial" w:cs="Arial"/>
        </w:rPr>
        <w:t xml:space="preserve"> </w:t>
      </w:r>
      <w:r w:rsidRPr="24EA827F">
        <w:rPr>
          <w:rFonts w:ascii="Arial" w:hAnsi="Arial" w:cs="Arial"/>
        </w:rPr>
        <w:t>w</w:t>
      </w:r>
      <w:r w:rsidR="17D715F6" w:rsidRPr="24EA827F">
        <w:rPr>
          <w:rFonts w:ascii="Arial" w:hAnsi="Arial" w:cs="Arial"/>
        </w:rPr>
        <w:t>ere</w:t>
      </w:r>
      <w:r w:rsidRPr="00F0280A">
        <w:rPr>
          <w:rFonts w:ascii="Arial" w:hAnsi="Arial" w:cs="Arial"/>
        </w:rPr>
        <w:t xml:space="preserve"> run </w:t>
      </w:r>
      <w:r w:rsidR="00FA6930" w:rsidRPr="0B693357">
        <w:rPr>
          <w:rFonts w:ascii="Arial" w:hAnsi="Arial" w:cs="Arial"/>
        </w:rPr>
        <w:t>where we</w:t>
      </w:r>
      <w:r w:rsidRPr="0B693357">
        <w:rPr>
          <w:rFonts w:ascii="Arial" w:hAnsi="Arial" w:cs="Arial"/>
        </w:rPr>
        <w:t xml:space="preserve"> found interactions</w:t>
      </w:r>
      <w:r w:rsidR="3DDC6B25" w:rsidRPr="0B693357">
        <w:rPr>
          <w:rFonts w:ascii="Arial" w:hAnsi="Arial" w:cs="Arial"/>
        </w:rPr>
        <w:t>,</w:t>
      </w:r>
      <w:r w:rsidR="00FA6930">
        <w:rPr>
          <w:rFonts w:ascii="Arial" w:hAnsi="Arial" w:cs="Arial"/>
        </w:rPr>
        <w:t xml:space="preserve"> and a</w:t>
      </w:r>
      <w:r w:rsidRPr="00F0280A">
        <w:rPr>
          <w:rFonts w:ascii="Arial" w:hAnsi="Arial" w:cs="Arial"/>
        </w:rPr>
        <w:t xml:space="preserve">ll </w:t>
      </w:r>
      <w:r w:rsidR="00FA6930">
        <w:rPr>
          <w:rFonts w:ascii="Arial" w:hAnsi="Arial" w:cs="Arial"/>
        </w:rPr>
        <w:t>figures</w:t>
      </w:r>
      <w:r w:rsidRPr="00F0280A">
        <w:rPr>
          <w:rFonts w:ascii="Arial" w:hAnsi="Arial" w:cs="Arial"/>
        </w:rPr>
        <w:t xml:space="preserve"> were </w:t>
      </w:r>
      <w:r w:rsidR="00B55067">
        <w:rPr>
          <w:rFonts w:ascii="Arial" w:hAnsi="Arial" w:cs="Arial"/>
        </w:rPr>
        <w:t>generated</w:t>
      </w:r>
      <w:r w:rsidRPr="00F0280A">
        <w:rPr>
          <w:rFonts w:ascii="Arial" w:hAnsi="Arial" w:cs="Arial"/>
        </w:rPr>
        <w:t xml:space="preserve"> with GraphPad Prism </w:t>
      </w:r>
      <w:r w:rsidR="00B55067">
        <w:rPr>
          <w:rFonts w:ascii="Arial" w:hAnsi="Arial" w:cs="Arial"/>
        </w:rPr>
        <w:t>8.0</w:t>
      </w:r>
      <w:r w:rsidRPr="00F0280A">
        <w:rPr>
          <w:rFonts w:ascii="Arial" w:hAnsi="Arial" w:cs="Arial"/>
        </w:rPr>
        <w:t xml:space="preserve">. </w:t>
      </w:r>
    </w:p>
    <w:p w14:paraId="1383B974" w14:textId="77777777" w:rsidR="002B7549" w:rsidRPr="00F0280A" w:rsidRDefault="002B7549" w:rsidP="005A505F">
      <w:pPr>
        <w:spacing w:line="480" w:lineRule="auto"/>
        <w:jc w:val="both"/>
        <w:rPr>
          <w:rFonts w:ascii="Arial" w:hAnsi="Arial" w:cs="Arial"/>
        </w:rPr>
      </w:pPr>
      <w:r w:rsidRPr="00F0280A">
        <w:rPr>
          <w:rFonts w:ascii="Arial" w:hAnsi="Arial" w:cs="Arial"/>
          <w:b/>
          <w:bCs/>
          <w:color w:val="000000"/>
        </w:rPr>
        <w:t>Results</w:t>
      </w:r>
    </w:p>
    <w:p w14:paraId="3F6E581B" w14:textId="77777777" w:rsidR="002B7549" w:rsidRPr="00F0280A" w:rsidRDefault="002B7549" w:rsidP="005A505F">
      <w:pPr>
        <w:spacing w:line="480" w:lineRule="auto"/>
        <w:jc w:val="both"/>
        <w:rPr>
          <w:rFonts w:ascii="Arial" w:hAnsi="Arial" w:cs="Arial"/>
          <w:i/>
          <w:iCs/>
        </w:rPr>
      </w:pPr>
      <w:r w:rsidRPr="00F0280A">
        <w:rPr>
          <w:rFonts w:ascii="Arial" w:hAnsi="Arial" w:cs="Arial"/>
          <w:i/>
          <w:iCs/>
        </w:rPr>
        <w:t>Mean Percent Error</w:t>
      </w:r>
    </w:p>
    <w:p w14:paraId="0736C9CC" w14:textId="18F92B6C" w:rsidR="002B7549" w:rsidRDefault="002B7549" w:rsidP="005A505F">
      <w:pPr>
        <w:spacing w:line="480" w:lineRule="auto"/>
        <w:jc w:val="both"/>
        <w:rPr>
          <w:rFonts w:ascii="Arial" w:hAnsi="Arial" w:cs="Arial"/>
        </w:rPr>
      </w:pPr>
      <w:r w:rsidRPr="00F0280A">
        <w:rPr>
          <w:rFonts w:ascii="Arial" w:hAnsi="Arial" w:cs="Arial"/>
        </w:rPr>
        <w:lastRenderedPageBreak/>
        <w:tab/>
        <w:t xml:space="preserve">The mean percent error of reproduced ITIs </w:t>
      </w:r>
      <w:r w:rsidRPr="006C487A">
        <w:rPr>
          <w:rFonts w:ascii="Arial" w:hAnsi="Arial" w:cs="Arial"/>
        </w:rPr>
        <w:t>showed a main effect of regular accents</w:t>
      </w:r>
      <w:r w:rsidR="006C487A">
        <w:rPr>
          <w:rFonts w:ascii="Arial" w:hAnsi="Arial" w:cs="Arial"/>
        </w:rPr>
        <w:t xml:space="preserve"> (Figure 1a), a main effect of </w:t>
      </w:r>
      <w:r w:rsidRPr="006C487A">
        <w:rPr>
          <w:rFonts w:ascii="Arial" w:hAnsi="Arial" w:cs="Arial"/>
        </w:rPr>
        <w:t>jittered intervals</w:t>
      </w:r>
      <w:r w:rsidR="006C487A">
        <w:rPr>
          <w:rFonts w:ascii="Arial" w:hAnsi="Arial" w:cs="Arial"/>
        </w:rPr>
        <w:t xml:space="preserve"> (Figure 1b)</w:t>
      </w:r>
      <w:r w:rsidRPr="00F0280A">
        <w:rPr>
          <w:rFonts w:ascii="Arial" w:hAnsi="Arial" w:cs="Arial"/>
        </w:rPr>
        <w:t>, an interaction between presence and the polarity of tDCS</w:t>
      </w:r>
      <w:r w:rsidR="006C487A">
        <w:rPr>
          <w:rFonts w:ascii="Arial" w:hAnsi="Arial" w:cs="Arial"/>
        </w:rPr>
        <w:t xml:space="preserve"> (Figure 2)</w:t>
      </w:r>
      <w:r w:rsidRPr="00F0280A">
        <w:rPr>
          <w:rFonts w:ascii="Arial" w:hAnsi="Arial" w:cs="Arial"/>
        </w:rPr>
        <w:t>, and an interaction between regularity of accents and level of jitter</w:t>
      </w:r>
      <w:r w:rsidR="006C487A">
        <w:rPr>
          <w:rFonts w:ascii="Arial" w:hAnsi="Arial" w:cs="Arial"/>
        </w:rPr>
        <w:t xml:space="preserve"> (Figure 3)</w:t>
      </w:r>
      <w:r w:rsidRPr="00F0280A">
        <w:rPr>
          <w:rFonts w:ascii="Arial" w:hAnsi="Arial" w:cs="Arial"/>
        </w:rPr>
        <w:t>. Complex rhythms</w:t>
      </w:r>
      <w:r w:rsidR="68D84DE3" w:rsidRPr="00F0280A">
        <w:rPr>
          <w:rFonts w:ascii="Arial" w:hAnsi="Arial" w:cs="Arial"/>
        </w:rPr>
        <w:t>,</w:t>
      </w:r>
      <w:r w:rsidRPr="00F0280A">
        <w:rPr>
          <w:rFonts w:ascii="Arial" w:hAnsi="Arial" w:cs="Arial"/>
        </w:rPr>
        <w:t xml:space="preserve"> </w:t>
      </w:r>
      <w:r w:rsidR="00E574C0">
        <w:rPr>
          <w:rFonts w:ascii="Arial" w:hAnsi="Arial" w:cs="Arial"/>
        </w:rPr>
        <w:t>on average</w:t>
      </w:r>
      <w:r w:rsidR="0C813E96">
        <w:rPr>
          <w:rFonts w:ascii="Arial" w:hAnsi="Arial" w:cs="Arial"/>
        </w:rPr>
        <w:t>,</w:t>
      </w:r>
      <w:r w:rsidRPr="00F0280A">
        <w:rPr>
          <w:rFonts w:ascii="Arial" w:hAnsi="Arial" w:cs="Arial"/>
        </w:rPr>
        <w:t xml:space="preserve"> showed a significantly higher mean percent error compared to simple rhythms</w:t>
      </w:r>
      <w:r w:rsidR="00E574C0">
        <w:rPr>
          <w:rFonts w:ascii="Arial" w:hAnsi="Arial" w:cs="Arial"/>
        </w:rPr>
        <w:t xml:space="preserve"> </w:t>
      </w:r>
      <w:r w:rsidRPr="00F0280A">
        <w:rPr>
          <w:rFonts w:ascii="Arial" w:hAnsi="Arial" w:cs="Arial"/>
        </w:rPr>
        <w:t>(p&lt;0.0001</w:t>
      </w:r>
      <w:r w:rsidR="00E574C0">
        <w:rPr>
          <w:rFonts w:ascii="Arial" w:hAnsi="Arial" w:cs="Arial"/>
        </w:rPr>
        <w:t xml:space="preserve">, </w:t>
      </w:r>
      <w:r w:rsidRPr="00F0280A">
        <w:rPr>
          <w:rFonts w:ascii="Arial" w:hAnsi="Arial" w:cs="Arial"/>
        </w:rPr>
        <w:t>Figure 1a). Mean percent errors of rhythms with jitter levels 0 and 0.2 were significantly lower compared to rhythms with 0.6 jitter level (p&lt;0.01</w:t>
      </w:r>
      <w:r w:rsidR="00E574C0">
        <w:rPr>
          <w:rFonts w:ascii="Arial" w:hAnsi="Arial" w:cs="Arial"/>
        </w:rPr>
        <w:t xml:space="preserve">, </w:t>
      </w:r>
      <w:r w:rsidRPr="00F0280A">
        <w:rPr>
          <w:rFonts w:ascii="Arial" w:hAnsi="Arial" w:cs="Arial"/>
        </w:rPr>
        <w:t>Figure 1b). The mean percent error in simple rhythms had an increasing trend with the increase in jitter levels. Metric simple rhythms (</w:t>
      </w:r>
      <w:r w:rsidR="009A7A48">
        <w:rPr>
          <w:rFonts w:ascii="Arial" w:hAnsi="Arial" w:cs="Arial"/>
        </w:rPr>
        <w:t xml:space="preserve">0 </w:t>
      </w:r>
      <w:r w:rsidRPr="00F0280A">
        <w:rPr>
          <w:rFonts w:ascii="Arial" w:hAnsi="Arial" w:cs="Arial"/>
        </w:rPr>
        <w:t>jitter) had a significantly lower mean percent error compared to all complex rhythms (p&lt;0.0001</w:t>
      </w:r>
      <w:r w:rsidR="000A2415">
        <w:rPr>
          <w:rFonts w:ascii="Arial" w:hAnsi="Arial" w:cs="Arial"/>
        </w:rPr>
        <w:t>, Figure 2</w:t>
      </w:r>
      <w:r w:rsidRPr="00F0280A">
        <w:rPr>
          <w:rFonts w:ascii="Arial" w:hAnsi="Arial" w:cs="Arial"/>
        </w:rPr>
        <w:t>) and simple rhythms with 0.6 jitter (p&lt;0.01</w:t>
      </w:r>
      <w:r w:rsidR="000A2415">
        <w:rPr>
          <w:rFonts w:ascii="Arial" w:hAnsi="Arial" w:cs="Arial"/>
        </w:rPr>
        <w:t>, Figure 2</w:t>
      </w:r>
      <w:r w:rsidRPr="00F0280A">
        <w:rPr>
          <w:rFonts w:ascii="Arial" w:hAnsi="Arial" w:cs="Arial"/>
        </w:rPr>
        <w:t xml:space="preserve">). However, complex rhythms with different jitter levels were not significantly different from each other. </w:t>
      </w:r>
      <w:r w:rsidR="009A7A48">
        <w:rPr>
          <w:rFonts w:ascii="Arial" w:hAnsi="Arial" w:cs="Arial"/>
        </w:rPr>
        <w:t>Figure 2 show</w:t>
      </w:r>
      <w:r w:rsidR="40E1AE77">
        <w:rPr>
          <w:rFonts w:ascii="Arial" w:hAnsi="Arial" w:cs="Arial"/>
        </w:rPr>
        <w:t>s</w:t>
      </w:r>
      <w:r w:rsidR="000A2415">
        <w:rPr>
          <w:rFonts w:ascii="Arial" w:hAnsi="Arial" w:cs="Arial"/>
        </w:rPr>
        <w:t xml:space="preserve"> </w:t>
      </w:r>
      <w:r w:rsidRPr="00F0280A">
        <w:rPr>
          <w:rFonts w:ascii="Arial" w:hAnsi="Arial" w:cs="Arial"/>
        </w:rPr>
        <w:t>detail</w:t>
      </w:r>
      <w:r w:rsidR="000A2415">
        <w:rPr>
          <w:rFonts w:ascii="Arial" w:hAnsi="Arial" w:cs="Arial"/>
        </w:rPr>
        <w:t xml:space="preserve">s </w:t>
      </w:r>
      <w:r w:rsidRPr="00F0280A">
        <w:rPr>
          <w:rFonts w:ascii="Arial" w:hAnsi="Arial" w:cs="Arial"/>
        </w:rPr>
        <w:t>of significantly different conditions. In addition, cathodal stimulation showed a significant</w:t>
      </w:r>
      <w:r w:rsidR="000A2415">
        <w:rPr>
          <w:rFonts w:ascii="Arial" w:hAnsi="Arial" w:cs="Arial"/>
        </w:rPr>
        <w:t>ly</w:t>
      </w:r>
      <w:r w:rsidRPr="00F0280A">
        <w:rPr>
          <w:rFonts w:ascii="Arial" w:hAnsi="Arial" w:cs="Arial"/>
        </w:rPr>
        <w:t xml:space="preserve"> lower mean percent error compared to sham condition (p&lt;0.05), but the mean percent error of anodal stimulation was not significantly different from </w:t>
      </w:r>
      <w:r w:rsidR="3254CC32" w:rsidRPr="00F0280A">
        <w:rPr>
          <w:rFonts w:ascii="Arial" w:hAnsi="Arial" w:cs="Arial"/>
        </w:rPr>
        <w:t>the</w:t>
      </w:r>
      <w:r w:rsidRPr="00F0280A">
        <w:rPr>
          <w:rFonts w:ascii="Arial" w:hAnsi="Arial" w:cs="Arial"/>
        </w:rPr>
        <w:t xml:space="preserve"> sham condition (Figure 3).</w:t>
      </w:r>
    </w:p>
    <w:p w14:paraId="03A908B4" w14:textId="77777777" w:rsidR="00B24624" w:rsidRPr="00F0280A" w:rsidRDefault="00B24624" w:rsidP="005A505F">
      <w:pPr>
        <w:spacing w:line="480" w:lineRule="auto"/>
        <w:jc w:val="both"/>
        <w:rPr>
          <w:rFonts w:ascii="Arial" w:hAnsi="Arial" w:cs="Arial"/>
          <w:i/>
          <w:iCs/>
        </w:rPr>
      </w:pPr>
      <w:r w:rsidRPr="00F0280A">
        <w:rPr>
          <w:rFonts w:ascii="Arial" w:hAnsi="Arial" w:cs="Arial"/>
          <w:i/>
          <w:iCs/>
        </w:rPr>
        <w:t>Beat Rating</w:t>
      </w:r>
    </w:p>
    <w:p w14:paraId="1CB066E6" w14:textId="30049082" w:rsidR="00B24624" w:rsidRDefault="00B24624" w:rsidP="005A505F">
      <w:pPr>
        <w:spacing w:line="480" w:lineRule="auto"/>
        <w:ind w:firstLine="360"/>
        <w:jc w:val="both"/>
        <w:rPr>
          <w:rFonts w:ascii="Arial" w:hAnsi="Arial" w:cs="Arial"/>
        </w:rPr>
      </w:pPr>
      <w:r w:rsidRPr="00362B2A">
        <w:rPr>
          <w:rFonts w:ascii="Arial" w:hAnsi="Arial" w:cs="Arial"/>
        </w:rPr>
        <w:t xml:space="preserve">The mean beat ratings had a main effect </w:t>
      </w:r>
      <w:r>
        <w:rPr>
          <w:rFonts w:ascii="Arial" w:hAnsi="Arial" w:cs="Arial"/>
        </w:rPr>
        <w:t xml:space="preserve">on presence of regular accents </w:t>
      </w:r>
      <w:r w:rsidRPr="00F0280A">
        <w:rPr>
          <w:rFonts w:ascii="Arial" w:hAnsi="Arial" w:cs="Arial"/>
        </w:rPr>
        <w:t xml:space="preserve">(simple vs. complex) and </w:t>
      </w:r>
      <w:r>
        <w:rPr>
          <w:rFonts w:ascii="Arial" w:hAnsi="Arial" w:cs="Arial"/>
        </w:rPr>
        <w:t xml:space="preserve">a main effect on </w:t>
      </w:r>
      <w:r w:rsidRPr="00F0280A">
        <w:rPr>
          <w:rFonts w:ascii="Arial" w:hAnsi="Arial" w:cs="Arial"/>
        </w:rPr>
        <w:t>different jittering levels (0, 0.2, 0.4, 0.6). Simple rhythms had a significantly higher mean beat rating than complex rhythms (p&lt;0.001</w:t>
      </w:r>
      <w:r>
        <w:rPr>
          <w:rFonts w:ascii="Arial" w:hAnsi="Arial" w:cs="Arial"/>
        </w:rPr>
        <w:t xml:space="preserve">, </w:t>
      </w:r>
      <w:r w:rsidRPr="00F0280A">
        <w:rPr>
          <w:rFonts w:ascii="Arial" w:hAnsi="Arial" w:cs="Arial"/>
        </w:rPr>
        <w:t xml:space="preserve">Figure 4a). Also, rhythms with 0 jitter had a significantly higher </w:t>
      </w:r>
      <w:r w:rsidRPr="051C14E5">
        <w:rPr>
          <w:rFonts w:ascii="Arial" w:hAnsi="Arial" w:cs="Arial"/>
        </w:rPr>
        <w:t>ratings</w:t>
      </w:r>
      <w:r w:rsidRPr="00F0280A">
        <w:rPr>
          <w:rFonts w:ascii="Arial" w:hAnsi="Arial" w:cs="Arial"/>
        </w:rPr>
        <w:t xml:space="preserve"> when compared to rhythms with 0.4 or 0.6 jitter (p&lt;0.01</w:t>
      </w:r>
      <w:r>
        <w:rPr>
          <w:rFonts w:ascii="Arial" w:hAnsi="Arial" w:cs="Arial"/>
        </w:rPr>
        <w:t xml:space="preserve">, </w:t>
      </w:r>
      <w:r w:rsidRPr="00F0280A">
        <w:rPr>
          <w:rFonts w:ascii="Arial" w:hAnsi="Arial" w:cs="Arial"/>
        </w:rPr>
        <w:t xml:space="preserve">Figure 4b). There was also an interaction between </w:t>
      </w:r>
      <w:r>
        <w:rPr>
          <w:rFonts w:ascii="Arial" w:hAnsi="Arial" w:cs="Arial"/>
        </w:rPr>
        <w:t xml:space="preserve">the presence </w:t>
      </w:r>
      <w:r w:rsidRPr="00F0280A">
        <w:rPr>
          <w:rFonts w:ascii="Arial" w:hAnsi="Arial" w:cs="Arial"/>
        </w:rPr>
        <w:t xml:space="preserve">regular accents and </w:t>
      </w:r>
      <w:r w:rsidRPr="00AD09F7">
        <w:rPr>
          <w:rFonts w:ascii="Arial" w:hAnsi="Arial" w:cs="Arial"/>
        </w:rPr>
        <w:t>jitter</w:t>
      </w:r>
      <w:r w:rsidRPr="00F0280A">
        <w:rPr>
          <w:rFonts w:ascii="Arial" w:hAnsi="Arial" w:cs="Arial"/>
        </w:rPr>
        <w:t xml:space="preserve"> levels. The beat ratings for simple rhythms with no jitter or 0.2 jitter were significantly higher than all the complex rhythms and simple </w:t>
      </w:r>
      <w:r>
        <w:rPr>
          <w:rFonts w:ascii="Arial" w:hAnsi="Arial" w:cs="Arial"/>
        </w:rPr>
        <w:br w:type="page"/>
      </w:r>
    </w:p>
    <w:p w14:paraId="5B0CAF4A" w14:textId="77777777" w:rsidR="00B24624" w:rsidRPr="00F0280A" w:rsidRDefault="00B24624" w:rsidP="005A505F">
      <w:pPr>
        <w:spacing w:line="480" w:lineRule="auto"/>
        <w:jc w:val="both"/>
        <w:rPr>
          <w:rFonts w:ascii="Arial" w:hAnsi="Arial" w:cs="Arial"/>
        </w:rPr>
      </w:pPr>
    </w:p>
    <w:p w14:paraId="5BE83D3F" w14:textId="77ED1777" w:rsidR="002B7549" w:rsidRPr="00F0280A" w:rsidRDefault="00B979F8" w:rsidP="005A505F">
      <w:pPr>
        <w:spacing w:line="480" w:lineRule="auto"/>
        <w:jc w:val="both"/>
        <w:rPr>
          <w:rFonts w:ascii="Arial" w:hAnsi="Arial" w:cs="Arial"/>
        </w:rPr>
      </w:pPr>
      <w:r w:rsidRPr="00B979F8">
        <w:rPr>
          <w:rFonts w:ascii="Arial" w:hAnsi="Arial" w:cs="Arial"/>
          <w:b/>
          <w:bCs/>
        </w:rPr>
        <w:t>a)</w:t>
      </w:r>
      <w:r>
        <w:rPr>
          <w:rFonts w:ascii="Arial" w:hAnsi="Arial" w:cs="Arial"/>
        </w:rPr>
        <w:t xml:space="preserve"> </w:t>
      </w:r>
      <w:r w:rsidR="00F8701F" w:rsidRPr="00F8701F">
        <w:rPr>
          <w:rFonts w:ascii="Arial" w:hAnsi="Arial" w:cs="Arial"/>
          <w:noProof/>
        </w:rPr>
        <w:drawing>
          <wp:inline distT="0" distB="0" distL="0" distR="0" wp14:anchorId="1CCAD449" wp14:editId="6B73529E">
            <wp:extent cx="2777598" cy="16349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3304" cy="1650106"/>
                    </a:xfrm>
                    <a:prstGeom prst="rect">
                      <a:avLst/>
                    </a:prstGeom>
                  </pic:spPr>
                </pic:pic>
              </a:graphicData>
            </a:graphic>
          </wp:inline>
        </w:drawing>
      </w:r>
      <w:r w:rsidR="002B7549" w:rsidRPr="00B979F8">
        <w:rPr>
          <w:rFonts w:ascii="Arial" w:hAnsi="Arial" w:cs="Arial"/>
          <w:b/>
          <w:bCs/>
        </w:rPr>
        <w:t>b)</w:t>
      </w:r>
      <w:r w:rsidR="002B7549" w:rsidRPr="00F0280A">
        <w:rPr>
          <w:rFonts w:ascii="Arial" w:hAnsi="Arial" w:cs="Arial"/>
        </w:rPr>
        <w:t xml:space="preserve"> </w:t>
      </w:r>
      <w:r w:rsidR="0024483F" w:rsidRPr="0024483F">
        <w:rPr>
          <w:rFonts w:ascii="Arial" w:hAnsi="Arial" w:cs="Arial"/>
          <w:noProof/>
        </w:rPr>
        <w:drawing>
          <wp:inline distT="0" distB="0" distL="0" distR="0" wp14:anchorId="746AA928" wp14:editId="27B1C43C">
            <wp:extent cx="2771775" cy="1905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0413" cy="1910937"/>
                    </a:xfrm>
                    <a:prstGeom prst="rect">
                      <a:avLst/>
                    </a:prstGeom>
                  </pic:spPr>
                </pic:pic>
              </a:graphicData>
            </a:graphic>
          </wp:inline>
        </w:drawing>
      </w:r>
      <w:r w:rsidR="002B7549" w:rsidRPr="00F0280A">
        <w:rPr>
          <w:rFonts w:ascii="Arial" w:hAnsi="Arial" w:cs="Arial"/>
        </w:rPr>
        <w:t xml:space="preserve"> </w:t>
      </w:r>
    </w:p>
    <w:p w14:paraId="7782852E" w14:textId="18225F1A" w:rsidR="002B7549" w:rsidRPr="00F0280A" w:rsidRDefault="002B7549" w:rsidP="005A505F">
      <w:pPr>
        <w:jc w:val="both"/>
        <w:rPr>
          <w:rFonts w:ascii="Arial" w:hAnsi="Arial" w:cs="Arial"/>
        </w:rPr>
      </w:pPr>
      <w:r w:rsidRPr="00F0280A">
        <w:rPr>
          <w:rFonts w:ascii="Arial" w:hAnsi="Arial" w:cs="Arial"/>
          <w:b/>
          <w:bCs/>
        </w:rPr>
        <w:t>Fig 1</w:t>
      </w:r>
      <w:r w:rsidRPr="00F0280A">
        <w:rPr>
          <w:rFonts w:ascii="Arial" w:hAnsi="Arial" w:cs="Arial"/>
        </w:rPr>
        <w:t xml:space="preserve">. Participants (N = 27, 20 females, 7 males) were asked to reproduce </w:t>
      </w:r>
      <w:r w:rsidR="00D350A6">
        <w:rPr>
          <w:rFonts w:ascii="Arial" w:hAnsi="Arial" w:cs="Arial"/>
        </w:rPr>
        <w:t>rhythms with regular or irregular accents (</w:t>
      </w:r>
      <w:r w:rsidR="000360E1">
        <w:rPr>
          <w:rFonts w:ascii="Arial" w:hAnsi="Arial" w:cs="Arial"/>
        </w:rPr>
        <w:t>simple and complex</w:t>
      </w:r>
      <w:r w:rsidR="00D350A6">
        <w:rPr>
          <w:rFonts w:ascii="Arial" w:hAnsi="Arial" w:cs="Arial"/>
        </w:rPr>
        <w:t xml:space="preserve"> </w:t>
      </w:r>
      <w:r w:rsidR="000360E1">
        <w:rPr>
          <w:rFonts w:ascii="Arial" w:hAnsi="Arial" w:cs="Arial"/>
        </w:rPr>
        <w:t>rhythms</w:t>
      </w:r>
      <w:r w:rsidR="00D350A6">
        <w:rPr>
          <w:rFonts w:ascii="Arial" w:hAnsi="Arial" w:cs="Arial"/>
        </w:rPr>
        <w:t>)</w:t>
      </w:r>
      <w:r w:rsidR="000360E1">
        <w:rPr>
          <w:rFonts w:ascii="Arial" w:hAnsi="Arial" w:cs="Arial"/>
        </w:rPr>
        <w:t xml:space="preserve"> </w:t>
      </w:r>
      <w:r w:rsidR="00D350A6">
        <w:rPr>
          <w:rFonts w:ascii="Arial" w:hAnsi="Arial" w:cs="Arial"/>
        </w:rPr>
        <w:t>and</w:t>
      </w:r>
      <w:r w:rsidRPr="00F0280A">
        <w:rPr>
          <w:rFonts w:ascii="Arial" w:hAnsi="Arial" w:cs="Arial"/>
        </w:rPr>
        <w:t xml:space="preserve"> different </w:t>
      </w:r>
      <w:r w:rsidRPr="665E8E24">
        <w:rPr>
          <w:rFonts w:ascii="Arial" w:hAnsi="Arial" w:cs="Arial"/>
        </w:rPr>
        <w:t>jitter</w:t>
      </w:r>
      <w:r w:rsidRPr="00F0280A">
        <w:rPr>
          <w:rFonts w:ascii="Arial" w:hAnsi="Arial" w:cs="Arial"/>
        </w:rPr>
        <w:t xml:space="preserve"> levels (0, 0.2, 0.4, 0.6), first without tDCS and then with either cathodal or anodal tDCS. Their reproduced inter-tap intervals (ITIs) were measured. Data shown is the mean percent error</w:t>
      </w:r>
      <w:r w:rsidR="00895CAD">
        <w:rPr>
          <w:rFonts w:ascii="Arial" w:hAnsi="Arial" w:cs="Arial"/>
        </w:rPr>
        <w:t xml:space="preserve"> </w:t>
      </w:r>
      <w:r w:rsidRPr="00F0280A">
        <w:rPr>
          <w:rFonts w:ascii="Arial" w:hAnsi="Arial" w:cs="Arial"/>
        </w:rPr>
        <w:t xml:space="preserve">± SD of reproduced ITIs </w:t>
      </w:r>
      <w:r w:rsidRPr="00B979F8">
        <w:rPr>
          <w:rFonts w:ascii="Arial" w:hAnsi="Arial" w:cs="Arial"/>
          <w:b/>
          <w:bCs/>
        </w:rPr>
        <w:t>a)</w:t>
      </w:r>
      <w:r w:rsidRPr="00F0280A">
        <w:rPr>
          <w:rFonts w:ascii="Arial" w:hAnsi="Arial" w:cs="Arial"/>
        </w:rPr>
        <w:t xml:space="preserve"> over simple and complex rhythms and </w:t>
      </w:r>
      <w:r w:rsidRPr="00B979F8">
        <w:rPr>
          <w:rFonts w:ascii="Arial" w:hAnsi="Arial" w:cs="Arial"/>
          <w:b/>
          <w:bCs/>
        </w:rPr>
        <w:t>b)</w:t>
      </w:r>
      <w:r w:rsidRPr="00F0280A">
        <w:rPr>
          <w:rFonts w:ascii="Arial" w:hAnsi="Arial" w:cs="Arial"/>
        </w:rPr>
        <w:t xml:space="preserve"> over different levels of jitter. A four-way mixed ANOVA demonstrated a significant main effect of the presence of a regular accent and levels of jitter. Specifically, complex rhythms had a significantly higher mean percent error compared to simple rhythms (p&lt;0.00</w:t>
      </w:r>
      <w:r w:rsidR="00D350A6">
        <w:rPr>
          <w:rFonts w:ascii="Arial" w:hAnsi="Arial" w:cs="Arial"/>
        </w:rPr>
        <w:t>0</w:t>
      </w:r>
      <w:r w:rsidRPr="00F0280A">
        <w:rPr>
          <w:rFonts w:ascii="Arial" w:hAnsi="Arial" w:cs="Arial"/>
        </w:rPr>
        <w:t>1</w:t>
      </w:r>
      <w:r w:rsidR="00D350A6">
        <w:rPr>
          <w:rFonts w:ascii="Arial" w:hAnsi="Arial" w:cs="Arial"/>
        </w:rPr>
        <w:t>, ****</w:t>
      </w:r>
      <w:r w:rsidRPr="00F0280A">
        <w:rPr>
          <w:rFonts w:ascii="Arial" w:hAnsi="Arial" w:cs="Arial"/>
        </w:rPr>
        <w:t>), and 0.6 level of jitter had a significantly higher mean percent error compared to 0 and 0.2 levels of jitter (p&lt; 0.01</w:t>
      </w:r>
      <w:r w:rsidR="00D350A6">
        <w:rPr>
          <w:rFonts w:ascii="Arial" w:hAnsi="Arial" w:cs="Arial"/>
        </w:rPr>
        <w:t>, **</w:t>
      </w:r>
      <w:r w:rsidRPr="00F0280A">
        <w:rPr>
          <w:rFonts w:ascii="Arial" w:hAnsi="Arial" w:cs="Arial"/>
        </w:rPr>
        <w:t>).</w:t>
      </w:r>
      <w:r w:rsidR="002D0993">
        <w:rPr>
          <w:rFonts w:ascii="Arial" w:hAnsi="Arial" w:cs="Arial"/>
        </w:rPr>
        <w:t xml:space="preserve"> </w:t>
      </w:r>
    </w:p>
    <w:p w14:paraId="653C3A1B" w14:textId="77777777" w:rsidR="002B7549" w:rsidRPr="00F0280A" w:rsidRDefault="002B7549" w:rsidP="005A505F">
      <w:pPr>
        <w:jc w:val="both"/>
        <w:rPr>
          <w:rFonts w:ascii="Arial" w:hAnsi="Arial" w:cs="Arial"/>
        </w:rPr>
      </w:pPr>
    </w:p>
    <w:p w14:paraId="528E1C83" w14:textId="1200270F" w:rsidR="002B7549" w:rsidRPr="00F0280A" w:rsidRDefault="00A55ED5" w:rsidP="005A505F">
      <w:pPr>
        <w:jc w:val="both"/>
        <w:rPr>
          <w:rFonts w:ascii="Arial" w:hAnsi="Arial" w:cs="Arial"/>
        </w:rPr>
      </w:pPr>
      <w:r w:rsidRPr="00A55ED5">
        <w:rPr>
          <w:rFonts w:ascii="Arial" w:hAnsi="Arial" w:cs="Arial"/>
          <w:noProof/>
        </w:rPr>
        <w:drawing>
          <wp:inline distT="0" distB="0" distL="0" distR="0" wp14:anchorId="5856C2DC" wp14:editId="36C0E10D">
            <wp:extent cx="4076700" cy="2992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9614" cy="2994464"/>
                    </a:xfrm>
                    <a:prstGeom prst="rect">
                      <a:avLst/>
                    </a:prstGeom>
                  </pic:spPr>
                </pic:pic>
              </a:graphicData>
            </a:graphic>
          </wp:inline>
        </w:drawing>
      </w:r>
    </w:p>
    <w:p w14:paraId="30E8AD59" w14:textId="33E74037" w:rsidR="002B7549" w:rsidRPr="00F0280A" w:rsidRDefault="002B7549" w:rsidP="005A505F">
      <w:pPr>
        <w:jc w:val="both"/>
        <w:rPr>
          <w:rFonts w:ascii="Arial" w:hAnsi="Arial" w:cs="Arial"/>
        </w:rPr>
      </w:pPr>
      <w:r w:rsidRPr="00F0280A">
        <w:rPr>
          <w:rFonts w:ascii="Arial" w:hAnsi="Arial" w:cs="Arial"/>
          <w:b/>
          <w:bCs/>
        </w:rPr>
        <w:t>Fig 2</w:t>
      </w:r>
      <w:r w:rsidRPr="00F0280A">
        <w:rPr>
          <w:rFonts w:ascii="Arial" w:hAnsi="Arial" w:cs="Arial"/>
        </w:rPr>
        <w:t xml:space="preserve">. Participants (N = 27, 20 females, 7 males) were asked to reproduce rhythms with </w:t>
      </w:r>
      <w:r w:rsidR="00D350A6">
        <w:rPr>
          <w:rFonts w:ascii="Arial" w:hAnsi="Arial" w:cs="Arial"/>
        </w:rPr>
        <w:t>regular or irregular</w:t>
      </w:r>
      <w:r w:rsidRPr="00F0280A">
        <w:rPr>
          <w:rFonts w:ascii="Arial" w:hAnsi="Arial" w:cs="Arial"/>
        </w:rPr>
        <w:t xml:space="preserve"> accents (simple or complex) and different </w:t>
      </w:r>
      <w:r w:rsidRPr="7C79550F">
        <w:rPr>
          <w:rFonts w:ascii="Arial" w:hAnsi="Arial" w:cs="Arial"/>
        </w:rPr>
        <w:t>jitter</w:t>
      </w:r>
      <w:r w:rsidRPr="00F0280A">
        <w:rPr>
          <w:rFonts w:ascii="Arial" w:hAnsi="Arial" w:cs="Arial"/>
        </w:rPr>
        <w:t xml:space="preserve"> levels (0, 0.2, 0.4, 0.6), first without tDCS and then with either cathodal or anodal tDCS. Their reproduced inter-tap intervals (ITIs) were measured. Data shown is the mean percent error ± SD of </w:t>
      </w:r>
      <w:r w:rsidRPr="00F0280A">
        <w:rPr>
          <w:rFonts w:ascii="Arial" w:hAnsi="Arial" w:cs="Arial"/>
        </w:rPr>
        <w:lastRenderedPageBreak/>
        <w:t>reproduced ITIs over different levels of jitters and grouped into simple and complex rhythms. A four-way mixed ANOVA revealed an interaction between presence of regular accents and the level of jitter. Subsequent Tukey’s post-hoc test showed that the complex rhythms produced mean percent errors that were not significantly different from each other, but they all had a significantly higher average percent error compared to simple rhythms with 0 or 0.2 level of jitter (p&lt;0.01). Jitter level 0.4 in simple rhythms also had a significantly lower mean percent error compared to complex rhythms with a jittered level of 0, 0.4 and 0.6 (p&lt;0.01).</w:t>
      </w:r>
      <w:r w:rsidR="00134D5E">
        <w:rPr>
          <w:rFonts w:ascii="Arial" w:hAnsi="Arial" w:cs="Arial"/>
        </w:rPr>
        <w:t xml:space="preserve"> Means with different letters are significantly different from each other (p&lt;0.01).</w:t>
      </w:r>
      <w:r w:rsidR="000255B3">
        <w:rPr>
          <w:rFonts w:ascii="Arial" w:hAnsi="Arial" w:cs="Arial"/>
        </w:rPr>
        <w:t xml:space="preserve"> </w:t>
      </w:r>
    </w:p>
    <w:p w14:paraId="694F0E6A" w14:textId="77777777" w:rsidR="002B7549" w:rsidRPr="00F0280A" w:rsidRDefault="002B7549" w:rsidP="005A505F">
      <w:pPr>
        <w:jc w:val="both"/>
        <w:rPr>
          <w:rFonts w:ascii="Arial" w:hAnsi="Arial" w:cs="Arial"/>
        </w:rPr>
      </w:pPr>
    </w:p>
    <w:p w14:paraId="18E8E59B" w14:textId="5AAE7BCE" w:rsidR="002B7549" w:rsidRPr="00F0280A" w:rsidRDefault="00135437" w:rsidP="005A505F">
      <w:pPr>
        <w:jc w:val="both"/>
        <w:rPr>
          <w:rFonts w:ascii="Arial" w:hAnsi="Arial" w:cs="Arial"/>
        </w:rPr>
      </w:pPr>
      <w:r>
        <w:rPr>
          <w:noProof/>
        </w:rPr>
        <w:drawing>
          <wp:inline distT="0" distB="0" distL="0" distR="0" wp14:anchorId="46A8E2C5" wp14:editId="1D0013ED">
            <wp:extent cx="3619500" cy="2311400"/>
            <wp:effectExtent l="0" t="0" r="0" b="0"/>
            <wp:docPr id="1421175159" name="Picture 3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3619500" cy="2311400"/>
                    </a:xfrm>
                    <a:prstGeom prst="rect">
                      <a:avLst/>
                    </a:prstGeom>
                  </pic:spPr>
                </pic:pic>
              </a:graphicData>
            </a:graphic>
          </wp:inline>
        </w:drawing>
      </w:r>
    </w:p>
    <w:p w14:paraId="39BD30C5" w14:textId="618744BF" w:rsidR="002B7549" w:rsidRPr="00F0280A" w:rsidRDefault="002B7549" w:rsidP="005A505F">
      <w:pPr>
        <w:jc w:val="both"/>
        <w:rPr>
          <w:rFonts w:ascii="Arial" w:hAnsi="Arial" w:cs="Arial"/>
        </w:rPr>
      </w:pPr>
      <w:r w:rsidRPr="00F0280A">
        <w:rPr>
          <w:rFonts w:ascii="Arial" w:hAnsi="Arial" w:cs="Arial"/>
          <w:b/>
          <w:bCs/>
        </w:rPr>
        <w:t>Fig 3</w:t>
      </w:r>
      <w:r w:rsidRPr="00F0280A">
        <w:rPr>
          <w:rFonts w:ascii="Arial" w:hAnsi="Arial" w:cs="Arial"/>
        </w:rPr>
        <w:t xml:space="preserve">. Participants (N = 27, 20 females, 7 males) were asked to reproduce rhythms with </w:t>
      </w:r>
      <w:r w:rsidR="00D350A6">
        <w:rPr>
          <w:rFonts w:ascii="Arial" w:hAnsi="Arial" w:cs="Arial"/>
        </w:rPr>
        <w:t>regular or irregular</w:t>
      </w:r>
      <w:r w:rsidRPr="00F0280A">
        <w:rPr>
          <w:rFonts w:ascii="Arial" w:hAnsi="Arial" w:cs="Arial"/>
        </w:rPr>
        <w:t xml:space="preserve"> accents (simple or complex) and different </w:t>
      </w:r>
      <w:r w:rsidRPr="7C79550F">
        <w:rPr>
          <w:rFonts w:ascii="Arial" w:hAnsi="Arial" w:cs="Arial"/>
        </w:rPr>
        <w:t>jitter</w:t>
      </w:r>
      <w:r w:rsidRPr="00F0280A">
        <w:rPr>
          <w:rFonts w:ascii="Arial" w:hAnsi="Arial" w:cs="Arial"/>
        </w:rPr>
        <w:t xml:space="preserve"> levels (0, 0.2, 0.4, 0.6), first without tDCS and then with either cathodal </w:t>
      </w:r>
      <w:r w:rsidR="00E438FF">
        <w:rPr>
          <w:rFonts w:ascii="Arial" w:hAnsi="Arial" w:cs="Arial"/>
        </w:rPr>
        <w:t xml:space="preserve">(N=14) </w:t>
      </w:r>
      <w:r w:rsidRPr="00F0280A">
        <w:rPr>
          <w:rFonts w:ascii="Arial" w:hAnsi="Arial" w:cs="Arial"/>
        </w:rPr>
        <w:t>or anodal</w:t>
      </w:r>
      <w:r w:rsidR="00E438FF">
        <w:rPr>
          <w:rFonts w:ascii="Arial" w:hAnsi="Arial" w:cs="Arial"/>
        </w:rPr>
        <w:t xml:space="preserve"> (N=13)</w:t>
      </w:r>
      <w:r w:rsidRPr="00F0280A">
        <w:rPr>
          <w:rFonts w:ascii="Arial" w:hAnsi="Arial" w:cs="Arial"/>
        </w:rPr>
        <w:t xml:space="preserve"> tDCS. Their reproduced inter-tap intervals (ITIs) were measured. Data shown is the mean percent error ± SD of reproduced ITIs the presence of tDCS (sham vs. stimulation) and grouped according to the polarity of stimulation (cathodal vs. anodal). A mixed four-way ANOVA revealed an interaction between the presence and the polarity of stimulation. Subsequent Tukey’s post-hoc </w:t>
      </w:r>
      <w:r w:rsidRPr="5651212E">
        <w:rPr>
          <w:rFonts w:ascii="Arial" w:hAnsi="Arial" w:cs="Arial"/>
        </w:rPr>
        <w:t>test</w:t>
      </w:r>
      <w:r w:rsidR="7AFC6957" w:rsidRPr="5651212E">
        <w:rPr>
          <w:rFonts w:ascii="Arial" w:hAnsi="Arial" w:cs="Arial"/>
        </w:rPr>
        <w:t>s</w:t>
      </w:r>
      <w:r w:rsidRPr="00F0280A">
        <w:rPr>
          <w:rFonts w:ascii="Arial" w:hAnsi="Arial" w:cs="Arial"/>
        </w:rPr>
        <w:t xml:space="preserve"> showed that cathodal tDCS group had a significantly lower mean percent error compared to the sham condition (p&lt;0.05</w:t>
      </w:r>
      <w:r w:rsidR="00D350A6">
        <w:rPr>
          <w:rFonts w:ascii="Arial" w:hAnsi="Arial" w:cs="Arial"/>
        </w:rPr>
        <w:t>, *</w:t>
      </w:r>
      <w:r w:rsidRPr="00F0280A">
        <w:rPr>
          <w:rFonts w:ascii="Arial" w:hAnsi="Arial" w:cs="Arial"/>
        </w:rPr>
        <w:t>), but no significant difference was found between sham and anodal stimulation group (p = 0.73).</w:t>
      </w:r>
    </w:p>
    <w:p w14:paraId="2A04B7A8" w14:textId="77777777" w:rsidR="002B7549" w:rsidRPr="00F0280A" w:rsidRDefault="002B7549" w:rsidP="005A505F">
      <w:pPr>
        <w:jc w:val="both"/>
        <w:rPr>
          <w:rFonts w:ascii="Arial" w:hAnsi="Arial" w:cs="Arial"/>
        </w:rPr>
      </w:pPr>
    </w:p>
    <w:p w14:paraId="2787385B" w14:textId="77777777" w:rsidR="002B7549" w:rsidRPr="00F0280A" w:rsidRDefault="002B7549" w:rsidP="005A505F">
      <w:pPr>
        <w:spacing w:line="480" w:lineRule="auto"/>
        <w:jc w:val="both"/>
        <w:rPr>
          <w:rFonts w:ascii="Arial" w:hAnsi="Arial" w:cs="Arial"/>
        </w:rPr>
      </w:pPr>
    </w:p>
    <w:p w14:paraId="0989CAA3" w14:textId="11547FBC" w:rsidR="002B7549" w:rsidRPr="00F0280A" w:rsidRDefault="00BD6B82" w:rsidP="005A505F">
      <w:pPr>
        <w:pStyle w:val="ListParagraph"/>
        <w:numPr>
          <w:ilvl w:val="0"/>
          <w:numId w:val="2"/>
        </w:numPr>
        <w:spacing w:line="480" w:lineRule="auto"/>
        <w:jc w:val="both"/>
        <w:rPr>
          <w:rFonts w:ascii="Arial" w:hAnsi="Arial" w:cs="Arial"/>
        </w:rPr>
      </w:pPr>
      <w:r w:rsidRPr="00BD6B82">
        <w:rPr>
          <w:rFonts w:ascii="Arial" w:hAnsi="Arial" w:cs="Arial"/>
          <w:noProof/>
        </w:rPr>
        <w:lastRenderedPageBreak/>
        <w:drawing>
          <wp:inline distT="0" distB="0" distL="0" distR="0" wp14:anchorId="71B51CD8" wp14:editId="75FC0A7F">
            <wp:extent cx="2764739" cy="19780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2412" cy="1983514"/>
                    </a:xfrm>
                    <a:prstGeom prst="rect">
                      <a:avLst/>
                    </a:prstGeom>
                  </pic:spPr>
                </pic:pic>
              </a:graphicData>
            </a:graphic>
          </wp:inline>
        </w:drawing>
      </w:r>
      <w:r w:rsidR="002B7549" w:rsidRPr="007A4B89">
        <w:rPr>
          <w:rFonts w:ascii="Arial" w:hAnsi="Arial" w:cs="Arial"/>
          <w:b/>
          <w:bCs/>
        </w:rPr>
        <w:t>b)</w:t>
      </w:r>
      <w:r w:rsidR="002B7549" w:rsidRPr="00F0280A">
        <w:rPr>
          <w:rFonts w:ascii="Arial" w:hAnsi="Arial" w:cs="Arial"/>
        </w:rPr>
        <w:t xml:space="preserve"> </w:t>
      </w:r>
      <w:r w:rsidR="002B7549" w:rsidRPr="00F0280A">
        <w:rPr>
          <w:rFonts w:ascii="Arial" w:hAnsi="Arial" w:cs="Arial"/>
          <w:noProof/>
        </w:rPr>
        <w:drawing>
          <wp:inline distT="0" distB="0" distL="0" distR="0" wp14:anchorId="2475661D" wp14:editId="2D5CE52A">
            <wp:extent cx="2724150" cy="2284479"/>
            <wp:effectExtent l="0" t="0" r="0" b="0"/>
            <wp:docPr id="2" name="Picture 10" descr="A picture containing drawing&#10;&#10;Description automatically generated">
              <a:extLst xmlns:a="http://schemas.openxmlformats.org/drawingml/2006/main">
                <a:ext uri="{FF2B5EF4-FFF2-40B4-BE49-F238E27FC236}">
                  <a16:creationId xmlns:a16="http://schemas.microsoft.com/office/drawing/2014/main" id="{A023D363-960F-4488-9F05-C5D4C5CFE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A023D363-960F-4488-9F05-C5D4C5CFEC6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90355" cy="2339998"/>
                    </a:xfrm>
                    <a:prstGeom prst="rect">
                      <a:avLst/>
                    </a:prstGeom>
                  </pic:spPr>
                </pic:pic>
              </a:graphicData>
            </a:graphic>
          </wp:inline>
        </w:drawing>
      </w:r>
    </w:p>
    <w:p w14:paraId="062F7EF3" w14:textId="2C3AF727" w:rsidR="002B7549" w:rsidRPr="00F0280A" w:rsidRDefault="002B7549" w:rsidP="005A505F">
      <w:pPr>
        <w:jc w:val="both"/>
        <w:rPr>
          <w:rFonts w:ascii="Arial" w:hAnsi="Arial" w:cs="Arial"/>
        </w:rPr>
      </w:pPr>
      <w:r w:rsidRPr="00F0280A">
        <w:rPr>
          <w:rFonts w:ascii="Arial" w:hAnsi="Arial" w:cs="Arial"/>
          <w:b/>
          <w:bCs/>
        </w:rPr>
        <w:t>Fig 4</w:t>
      </w:r>
      <w:r w:rsidRPr="00F0280A">
        <w:rPr>
          <w:rFonts w:ascii="Arial" w:hAnsi="Arial" w:cs="Arial"/>
        </w:rPr>
        <w:t xml:space="preserve">. Participants (N = 27, 20 females, 7 males) were asked to listen to rhythms and rate how </w:t>
      </w:r>
      <w:proofErr w:type="gramStart"/>
      <w:r w:rsidRPr="00F0280A">
        <w:rPr>
          <w:rFonts w:ascii="Arial" w:hAnsi="Arial" w:cs="Arial"/>
        </w:rPr>
        <w:t>clearly</w:t>
      </w:r>
      <w:proofErr w:type="gramEnd"/>
      <w:r w:rsidRPr="00F0280A">
        <w:rPr>
          <w:rFonts w:ascii="Arial" w:hAnsi="Arial" w:cs="Arial"/>
        </w:rPr>
        <w:t xml:space="preserve"> they felt the beat from a scale of 1 – 9 (1 = very weak, 9 = very strong). The rhythms had regular</w:t>
      </w:r>
      <w:r w:rsidR="007A4B89">
        <w:rPr>
          <w:rFonts w:ascii="Arial" w:hAnsi="Arial" w:cs="Arial"/>
        </w:rPr>
        <w:t xml:space="preserve"> or </w:t>
      </w:r>
      <w:r w:rsidRPr="00F0280A">
        <w:rPr>
          <w:rFonts w:ascii="Arial" w:hAnsi="Arial" w:cs="Arial"/>
        </w:rPr>
        <w:t xml:space="preserve">irregular accents (simple or complex) and different </w:t>
      </w:r>
      <w:r w:rsidRPr="00AD09F7">
        <w:rPr>
          <w:rFonts w:ascii="Arial" w:hAnsi="Arial" w:cs="Arial"/>
        </w:rPr>
        <w:t>jitter</w:t>
      </w:r>
      <w:r w:rsidRPr="00F0280A">
        <w:rPr>
          <w:rFonts w:ascii="Arial" w:hAnsi="Arial" w:cs="Arial"/>
        </w:rPr>
        <w:t xml:space="preserve"> levels (0, 0.2, 0.4, 0.6). They rated the rhythms first without tDCS and then rated the same rhythms with either cathodal or anodal tDCS. Data shown is the mean beat rating ± SD over </w:t>
      </w:r>
      <w:r w:rsidRPr="007A4B89">
        <w:rPr>
          <w:rFonts w:ascii="Arial" w:hAnsi="Arial" w:cs="Arial"/>
          <w:b/>
          <w:bCs/>
        </w:rPr>
        <w:t>a)</w:t>
      </w:r>
      <w:r w:rsidRPr="00F0280A">
        <w:rPr>
          <w:rFonts w:ascii="Arial" w:hAnsi="Arial" w:cs="Arial"/>
        </w:rPr>
        <w:t xml:space="preserve"> simple and complex rhythms, </w:t>
      </w:r>
      <w:r w:rsidRPr="007A4B89">
        <w:rPr>
          <w:rFonts w:ascii="Arial" w:hAnsi="Arial" w:cs="Arial"/>
          <w:b/>
          <w:bCs/>
        </w:rPr>
        <w:t>b)</w:t>
      </w:r>
      <w:r w:rsidRPr="00F0280A">
        <w:rPr>
          <w:rFonts w:ascii="Arial" w:hAnsi="Arial" w:cs="Arial"/>
        </w:rPr>
        <w:t xml:space="preserve"> rhythms with different levels of jitter (0, 0.2, 0.4, 0.6</w:t>
      </w:r>
      <w:r w:rsidR="004F2E08">
        <w:rPr>
          <w:rFonts w:ascii="Arial" w:hAnsi="Arial" w:cs="Arial"/>
        </w:rPr>
        <w:t>).</w:t>
      </w:r>
      <w:r w:rsidRPr="00F0280A">
        <w:rPr>
          <w:rFonts w:ascii="Arial" w:hAnsi="Arial" w:cs="Arial"/>
        </w:rPr>
        <w:t xml:space="preserve"> A mixed four-way ANOVA yielded a significant main effect of regular accents and level of jitter. Specifically, the mean beat rating of simple rhythms </w:t>
      </w:r>
      <w:r w:rsidR="007A4B89" w:rsidRPr="00F0280A">
        <w:rPr>
          <w:rFonts w:ascii="Arial" w:hAnsi="Arial" w:cs="Arial"/>
        </w:rPr>
        <w:t>was</w:t>
      </w:r>
      <w:r w:rsidRPr="00F0280A">
        <w:rPr>
          <w:rFonts w:ascii="Arial" w:hAnsi="Arial" w:cs="Arial"/>
        </w:rPr>
        <w:t xml:space="preserve"> significantly higher than complex rhythms (p&lt;0.001</w:t>
      </w:r>
      <w:r w:rsidR="004F2E08">
        <w:rPr>
          <w:rFonts w:ascii="Arial" w:hAnsi="Arial" w:cs="Arial"/>
        </w:rPr>
        <w:t>, ***</w:t>
      </w:r>
      <w:r w:rsidRPr="00F0280A">
        <w:rPr>
          <w:rFonts w:ascii="Arial" w:hAnsi="Arial" w:cs="Arial"/>
        </w:rPr>
        <w:t xml:space="preserve">). Rhythms with </w:t>
      </w:r>
      <w:r w:rsidR="00B92BC8">
        <w:rPr>
          <w:rFonts w:ascii="Arial" w:hAnsi="Arial" w:cs="Arial"/>
        </w:rPr>
        <w:t>no jitter and rhythms</w:t>
      </w:r>
      <w:r w:rsidRPr="00F0280A">
        <w:rPr>
          <w:rFonts w:ascii="Arial" w:hAnsi="Arial" w:cs="Arial"/>
        </w:rPr>
        <w:t xml:space="preserve"> with 0.2 jitter both had a significantly higher rating than rhythms with 0.4 or 0.6 level of jitter (p&lt;0.01</w:t>
      </w:r>
      <w:r w:rsidR="004F2E08">
        <w:rPr>
          <w:rFonts w:ascii="Arial" w:hAnsi="Arial" w:cs="Arial"/>
        </w:rPr>
        <w:t>, **</w:t>
      </w:r>
      <w:r w:rsidRPr="00F0280A">
        <w:rPr>
          <w:rFonts w:ascii="Arial" w:hAnsi="Arial" w:cs="Arial"/>
        </w:rPr>
        <w:t xml:space="preserve">). </w:t>
      </w:r>
    </w:p>
    <w:p w14:paraId="31ED2851" w14:textId="27BF0829" w:rsidR="002B7549" w:rsidRDefault="002B7549" w:rsidP="005A505F">
      <w:pPr>
        <w:spacing w:line="480" w:lineRule="auto"/>
        <w:jc w:val="both"/>
        <w:rPr>
          <w:rFonts w:ascii="Arial" w:hAnsi="Arial" w:cs="Arial"/>
          <w:b/>
          <w:bCs/>
        </w:rPr>
      </w:pPr>
    </w:p>
    <w:p w14:paraId="42462663" w14:textId="70310535" w:rsidR="00B24624" w:rsidRDefault="00B24624" w:rsidP="005A505F">
      <w:pPr>
        <w:jc w:val="both"/>
        <w:rPr>
          <w:rFonts w:ascii="Arial" w:hAnsi="Arial" w:cs="Arial"/>
          <w:b/>
          <w:bCs/>
        </w:rPr>
      </w:pPr>
      <w:r>
        <w:rPr>
          <w:rFonts w:ascii="Arial" w:hAnsi="Arial" w:cs="Arial"/>
          <w:b/>
          <w:bCs/>
        </w:rPr>
        <w:br w:type="page"/>
      </w:r>
    </w:p>
    <w:p w14:paraId="0B190905" w14:textId="77777777" w:rsidR="00B24624" w:rsidRDefault="00B24624" w:rsidP="005A505F">
      <w:pPr>
        <w:spacing w:line="480" w:lineRule="auto"/>
        <w:jc w:val="both"/>
        <w:rPr>
          <w:rFonts w:ascii="Arial" w:hAnsi="Arial" w:cs="Arial"/>
        </w:rPr>
      </w:pPr>
      <w:r w:rsidRPr="00F0280A">
        <w:rPr>
          <w:rFonts w:ascii="Arial" w:hAnsi="Arial" w:cs="Arial"/>
        </w:rPr>
        <w:lastRenderedPageBreak/>
        <w:t>rhythms with 0.6 jitter (p&lt;0.001</w:t>
      </w:r>
      <w:r>
        <w:rPr>
          <w:rFonts w:ascii="Arial" w:hAnsi="Arial" w:cs="Arial"/>
        </w:rPr>
        <w:t>, Figure 5</w:t>
      </w:r>
      <w:r w:rsidRPr="00F0280A">
        <w:rPr>
          <w:rFonts w:ascii="Arial" w:hAnsi="Arial" w:cs="Arial"/>
        </w:rPr>
        <w:t>). Simple rhythms with no jitter also had significantly higher beat ratings than simple rhythms with 0.4 jitter (p&lt;0.05</w:t>
      </w:r>
      <w:r>
        <w:rPr>
          <w:rFonts w:ascii="Arial" w:hAnsi="Arial" w:cs="Arial"/>
        </w:rPr>
        <w:t>, Figure 5</w:t>
      </w:r>
      <w:r w:rsidRPr="00F0280A">
        <w:rPr>
          <w:rFonts w:ascii="Arial" w:hAnsi="Arial" w:cs="Arial"/>
        </w:rPr>
        <w:t xml:space="preserve">). However, there was no significant main effect or interaction with the presence or the polarity </w:t>
      </w:r>
      <w:r w:rsidRPr="00AD09F7">
        <w:rPr>
          <w:rFonts w:ascii="Arial" w:hAnsi="Arial" w:cs="Arial"/>
        </w:rPr>
        <w:t xml:space="preserve">of </w:t>
      </w:r>
      <w:r w:rsidRPr="00F0280A">
        <w:rPr>
          <w:rFonts w:ascii="Arial" w:hAnsi="Arial" w:cs="Arial"/>
        </w:rPr>
        <w:t>tDCS in mean beat ratings (Figure 5).</w:t>
      </w:r>
    </w:p>
    <w:p w14:paraId="10B78D66" w14:textId="77777777" w:rsidR="00B24624" w:rsidRDefault="00B24624" w:rsidP="005A505F">
      <w:pPr>
        <w:spacing w:line="480" w:lineRule="auto"/>
        <w:jc w:val="both"/>
        <w:rPr>
          <w:rFonts w:ascii="Arial" w:hAnsi="Arial" w:cs="Arial"/>
          <w:i/>
          <w:iCs/>
        </w:rPr>
      </w:pPr>
      <w:r w:rsidRPr="00D95A5A">
        <w:rPr>
          <w:rFonts w:ascii="Arial" w:hAnsi="Arial" w:cs="Arial"/>
          <w:i/>
          <w:iCs/>
        </w:rPr>
        <w:t>Proportion of Trial</w:t>
      </w:r>
      <w:r>
        <w:rPr>
          <w:rFonts w:ascii="Arial" w:hAnsi="Arial" w:cs="Arial"/>
          <w:i/>
          <w:iCs/>
        </w:rPr>
        <w:t>s</w:t>
      </w:r>
      <w:r w:rsidRPr="00D95A5A">
        <w:rPr>
          <w:rFonts w:ascii="Arial" w:hAnsi="Arial" w:cs="Arial"/>
          <w:i/>
          <w:iCs/>
        </w:rPr>
        <w:t xml:space="preserve"> Passed with </w:t>
      </w:r>
      <w:r>
        <w:rPr>
          <w:rFonts w:ascii="Arial" w:hAnsi="Arial" w:cs="Arial"/>
          <w:i/>
          <w:iCs/>
        </w:rPr>
        <w:t>a threshold of percent</w:t>
      </w:r>
      <w:r w:rsidRPr="00D95A5A">
        <w:rPr>
          <w:rFonts w:ascii="Arial" w:hAnsi="Arial" w:cs="Arial"/>
          <w:i/>
          <w:iCs/>
        </w:rPr>
        <w:t xml:space="preserve"> error</w:t>
      </w:r>
    </w:p>
    <w:p w14:paraId="6CB83707" w14:textId="68B1E0F8" w:rsidR="00B24624" w:rsidRPr="00B25EDE" w:rsidRDefault="00B24624" w:rsidP="005A505F">
      <w:pPr>
        <w:spacing w:line="480" w:lineRule="auto"/>
        <w:jc w:val="both"/>
        <w:rPr>
          <w:rFonts w:ascii="Arial" w:hAnsi="Arial" w:cs="Arial"/>
        </w:rPr>
      </w:pPr>
      <w:r>
        <w:rPr>
          <w:rFonts w:ascii="Arial" w:hAnsi="Arial" w:cs="Arial"/>
        </w:rPr>
        <w:tab/>
        <w:t xml:space="preserve">The mean proportion of trials passed with 20% error yielded similar results to the previous two analyses </w:t>
      </w:r>
      <w:r w:rsidRPr="00A53E3D">
        <w:rPr>
          <w:rFonts w:ascii="Arial" w:hAnsi="Arial" w:cs="Arial"/>
        </w:rPr>
        <w:t xml:space="preserve">– a main effect of beat strength (Figure 6a), a main effect of jitter level (Figure 6b), and an interaction between beat strength and jitter (Figure 7). </w:t>
      </w:r>
      <w:r>
        <w:rPr>
          <w:rFonts w:ascii="Arial" w:hAnsi="Arial" w:cs="Arial"/>
        </w:rPr>
        <w:t xml:space="preserve">There was a </w:t>
      </w:r>
      <w:r w:rsidRPr="00A53E3D">
        <w:rPr>
          <w:rFonts w:ascii="Arial" w:hAnsi="Arial" w:cs="Arial"/>
        </w:rPr>
        <w:t xml:space="preserve">significant reduction in proportion of trials passed </w:t>
      </w:r>
      <w:r>
        <w:rPr>
          <w:rFonts w:ascii="Arial" w:hAnsi="Arial" w:cs="Arial"/>
        </w:rPr>
        <w:t>with 20% error in complex rhythms compared to simple rhythms (p&lt;0.0001, Figure 6a)</w:t>
      </w:r>
      <w:r w:rsidRPr="00A53E3D">
        <w:rPr>
          <w:rFonts w:ascii="Arial" w:hAnsi="Arial" w:cs="Arial"/>
        </w:rPr>
        <w:t>.</w:t>
      </w:r>
      <w:r>
        <w:rPr>
          <w:rFonts w:ascii="Arial" w:hAnsi="Arial" w:cs="Arial"/>
        </w:rPr>
        <w:t xml:space="preserve"> Rhythms with jitter levels 0 and 0.2 also had significantly higher proportion of trial passed with 20% error compared to rhythms with jitter level 0.4 and 0.6 (p&lt;0.05, Figure 6b). The complex rhythms did not differ significantly between jitter levels, but they had a lower proportion of trials passed with 20% error on average compared to the simple rhythms (Figure 7). Simple rhythms with no jitter had a significantly higher proportion passed compared to complex rhythms and simple rhythms with 0.4 and 0.5 jitter (p&lt;0.001, Figure 7). There was also a decreasing trend in the proportion of trials passed in simple rhythms as the jitter level increased (Figure 7). With tDCS stimulation, there was a significantly higher proportion of trial passed with 15% error compared to sham (p&lt;0.05, Figure 8a), but the complex rhythms did not show a significant difference between sham and stimulation. Proportion of trials passed with 20% error also showed no significant difference between sham and stimulation in both simple and complex rhythms, but there was a slight increasing trend </w:t>
      </w:r>
    </w:p>
    <w:p w14:paraId="0B4FD553" w14:textId="77777777" w:rsidR="00B24624" w:rsidRPr="00F0280A" w:rsidRDefault="00B24624" w:rsidP="005A505F">
      <w:pPr>
        <w:spacing w:line="480" w:lineRule="auto"/>
        <w:jc w:val="both"/>
        <w:rPr>
          <w:rFonts w:ascii="Arial" w:hAnsi="Arial" w:cs="Arial"/>
        </w:rPr>
      </w:pPr>
    </w:p>
    <w:p w14:paraId="23A1A3E3" w14:textId="77777777" w:rsidR="00B24624" w:rsidRDefault="00B24624" w:rsidP="005A505F">
      <w:pPr>
        <w:spacing w:line="480" w:lineRule="auto"/>
        <w:jc w:val="both"/>
        <w:rPr>
          <w:rFonts w:ascii="Arial" w:hAnsi="Arial" w:cs="Arial"/>
          <w:b/>
          <w:bCs/>
        </w:rPr>
      </w:pPr>
    </w:p>
    <w:p w14:paraId="382B984C" w14:textId="3C1D4138" w:rsidR="00D94A86" w:rsidRPr="00F0280A" w:rsidRDefault="00D94A86" w:rsidP="005A505F">
      <w:pPr>
        <w:spacing w:line="480" w:lineRule="auto"/>
        <w:jc w:val="both"/>
        <w:rPr>
          <w:rFonts w:ascii="Arial" w:hAnsi="Arial" w:cs="Arial"/>
          <w:b/>
          <w:bCs/>
        </w:rPr>
      </w:pPr>
      <w:r w:rsidRPr="00D94A86">
        <w:rPr>
          <w:rFonts w:ascii="Arial" w:hAnsi="Arial" w:cs="Arial"/>
          <w:b/>
          <w:bCs/>
          <w:noProof/>
        </w:rPr>
        <w:drawing>
          <wp:inline distT="0" distB="0" distL="0" distR="0" wp14:anchorId="495BD1D1" wp14:editId="4FA8017E">
            <wp:extent cx="4057650" cy="3007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2631" cy="3011462"/>
                    </a:xfrm>
                    <a:prstGeom prst="rect">
                      <a:avLst/>
                    </a:prstGeom>
                  </pic:spPr>
                </pic:pic>
              </a:graphicData>
            </a:graphic>
          </wp:inline>
        </w:drawing>
      </w:r>
    </w:p>
    <w:p w14:paraId="723066EB" w14:textId="156B59B5" w:rsidR="002B7549" w:rsidRPr="00F0280A" w:rsidRDefault="002B7549" w:rsidP="005A505F">
      <w:pPr>
        <w:jc w:val="both"/>
        <w:rPr>
          <w:rFonts w:ascii="Arial" w:hAnsi="Arial" w:cs="Arial"/>
        </w:rPr>
      </w:pPr>
      <w:r w:rsidRPr="00F0280A">
        <w:rPr>
          <w:rFonts w:ascii="Arial" w:hAnsi="Arial" w:cs="Arial"/>
          <w:b/>
          <w:bCs/>
        </w:rPr>
        <w:t>Fig 5</w:t>
      </w:r>
      <w:r w:rsidRPr="00F0280A">
        <w:rPr>
          <w:rFonts w:ascii="Arial" w:hAnsi="Arial" w:cs="Arial"/>
        </w:rPr>
        <w:t xml:space="preserve">. Participants (N = 27, 20 females, 7 males) were asked to listen to rhythms and rate how </w:t>
      </w:r>
      <w:proofErr w:type="gramStart"/>
      <w:r w:rsidRPr="00F0280A">
        <w:rPr>
          <w:rFonts w:ascii="Arial" w:hAnsi="Arial" w:cs="Arial"/>
        </w:rPr>
        <w:t>clearly</w:t>
      </w:r>
      <w:proofErr w:type="gramEnd"/>
      <w:r w:rsidRPr="00F0280A">
        <w:rPr>
          <w:rFonts w:ascii="Arial" w:hAnsi="Arial" w:cs="Arial"/>
        </w:rPr>
        <w:t xml:space="preserve"> they felt the beat from a scale of 1 – 9 (1 = very weak, 9 = very strong). The rhythms had regular</w:t>
      </w:r>
      <w:r w:rsidR="007A4B89">
        <w:rPr>
          <w:rFonts w:ascii="Arial" w:hAnsi="Arial" w:cs="Arial"/>
        </w:rPr>
        <w:t xml:space="preserve"> or </w:t>
      </w:r>
      <w:r w:rsidRPr="00F0280A">
        <w:rPr>
          <w:rFonts w:ascii="Arial" w:hAnsi="Arial" w:cs="Arial"/>
        </w:rPr>
        <w:t xml:space="preserve">irregular accents (simple or complex) and different </w:t>
      </w:r>
      <w:r w:rsidRPr="5485CBCF">
        <w:rPr>
          <w:rFonts w:ascii="Arial" w:hAnsi="Arial" w:cs="Arial"/>
        </w:rPr>
        <w:t>jitter</w:t>
      </w:r>
      <w:r w:rsidRPr="00F0280A">
        <w:rPr>
          <w:rFonts w:ascii="Arial" w:hAnsi="Arial" w:cs="Arial"/>
        </w:rPr>
        <w:t xml:space="preserve"> levels (0, 0.2, 0.4, 0.6). They rated the rhythms first without tDCS and then rated the same rhythms with either cathodal or anodal tDCS. Data shown is the mean beat rating ± SD over different levels of jitter (0, 0.2, 0.4, 0.6) grouped into simple and complex rhythms. A mixed four-way ANOVA yielded an interaction between regular accents and level</w:t>
      </w:r>
      <w:r w:rsidR="00C51685">
        <w:rPr>
          <w:rFonts w:ascii="Arial" w:hAnsi="Arial" w:cs="Arial"/>
        </w:rPr>
        <w:t>s</w:t>
      </w:r>
      <w:r w:rsidRPr="00F0280A">
        <w:rPr>
          <w:rFonts w:ascii="Arial" w:hAnsi="Arial" w:cs="Arial"/>
        </w:rPr>
        <w:t xml:space="preserve"> of jitter. A subsequent Tukey’s post-hoc test showed that the beat ratings for simple rhythms with no jitter or 0.2 jitter were significantly higher than all of the complex rhythms and simple rhythms with 0.6 jitter (p&lt;0.001). Simple rhythm with no jitter also had significantly higher beat ratings than simple rhythms with 0.4 jitter (p&lt;0.05).</w:t>
      </w:r>
      <w:r w:rsidR="00D94A86" w:rsidRPr="00D94A86">
        <w:rPr>
          <w:rFonts w:ascii="Arial" w:hAnsi="Arial" w:cs="Arial"/>
        </w:rPr>
        <w:t xml:space="preserve"> </w:t>
      </w:r>
      <w:r w:rsidR="00D94A86">
        <w:rPr>
          <w:rFonts w:ascii="Arial" w:hAnsi="Arial" w:cs="Arial"/>
        </w:rPr>
        <w:t>Means with different letters are significantly different from each other (p&lt;0.05).</w:t>
      </w:r>
    </w:p>
    <w:p w14:paraId="45E927C0" w14:textId="4BBBCA85" w:rsidR="002B7549" w:rsidRDefault="002B7549" w:rsidP="005A505F">
      <w:pPr>
        <w:spacing w:line="480" w:lineRule="auto"/>
        <w:jc w:val="both"/>
        <w:rPr>
          <w:rFonts w:ascii="Arial" w:hAnsi="Arial" w:cs="Arial"/>
        </w:rPr>
      </w:pPr>
    </w:p>
    <w:p w14:paraId="5A536DEA" w14:textId="7CBE05D2" w:rsidR="00453372" w:rsidRPr="00852C4D" w:rsidRDefault="00453372" w:rsidP="005A505F">
      <w:pPr>
        <w:jc w:val="both"/>
        <w:rPr>
          <w:rFonts w:ascii="Arial" w:hAnsi="Arial" w:cs="Arial"/>
        </w:rPr>
      </w:pPr>
      <w:r w:rsidRPr="00852C4D">
        <w:rPr>
          <w:b/>
          <w:bCs/>
          <w:noProof/>
        </w:rPr>
        <w:t>a)</w:t>
      </w:r>
      <w:r>
        <w:rPr>
          <w:noProof/>
        </w:rPr>
        <w:t xml:space="preserve"> </w:t>
      </w:r>
      <w:r w:rsidR="00606933" w:rsidRPr="00606933">
        <w:rPr>
          <w:noProof/>
        </w:rPr>
        <w:drawing>
          <wp:inline distT="0" distB="0" distL="0" distR="0" wp14:anchorId="20F254A8" wp14:editId="0C83F331">
            <wp:extent cx="2346563" cy="1997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3696" cy="2003145"/>
                    </a:xfrm>
                    <a:prstGeom prst="rect">
                      <a:avLst/>
                    </a:prstGeom>
                  </pic:spPr>
                </pic:pic>
              </a:graphicData>
            </a:graphic>
          </wp:inline>
        </w:drawing>
      </w:r>
      <w:r w:rsidRPr="003B78FC">
        <w:rPr>
          <w:noProof/>
        </w:rPr>
        <w:t xml:space="preserve"> </w:t>
      </w:r>
      <w:r w:rsidRPr="00852C4D">
        <w:rPr>
          <w:b/>
          <w:bCs/>
          <w:noProof/>
        </w:rPr>
        <w:t>b</w:t>
      </w:r>
      <w:r>
        <w:rPr>
          <w:b/>
          <w:bCs/>
          <w:noProof/>
        </w:rPr>
        <w:t>)</w:t>
      </w:r>
      <w:r w:rsidRPr="0081042F">
        <w:rPr>
          <w:noProof/>
        </w:rPr>
        <w:t xml:space="preserve"> </w:t>
      </w:r>
      <w:r w:rsidRPr="0081042F">
        <w:rPr>
          <w:b/>
          <w:bCs/>
          <w:noProof/>
        </w:rPr>
        <w:drawing>
          <wp:inline distT="0" distB="0" distL="0" distR="0" wp14:anchorId="57018C68" wp14:editId="71744EEA">
            <wp:extent cx="2760048" cy="20804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6413" cy="2092827"/>
                    </a:xfrm>
                    <a:prstGeom prst="rect">
                      <a:avLst/>
                    </a:prstGeom>
                  </pic:spPr>
                </pic:pic>
              </a:graphicData>
            </a:graphic>
          </wp:inline>
        </w:drawing>
      </w:r>
    </w:p>
    <w:p w14:paraId="1D100010" w14:textId="48A25100" w:rsidR="00C23C17" w:rsidRPr="00F0280A" w:rsidRDefault="00453372" w:rsidP="005A505F">
      <w:pPr>
        <w:jc w:val="both"/>
        <w:rPr>
          <w:rFonts w:ascii="Arial" w:hAnsi="Arial" w:cs="Arial"/>
        </w:rPr>
      </w:pPr>
      <w:r w:rsidRPr="00073584">
        <w:rPr>
          <w:rFonts w:ascii="Arial" w:hAnsi="Arial" w:cs="Arial"/>
          <w:b/>
          <w:bCs/>
        </w:rPr>
        <w:lastRenderedPageBreak/>
        <w:t>Fig 6</w:t>
      </w:r>
      <w:r>
        <w:rPr>
          <w:rFonts w:ascii="Arial" w:hAnsi="Arial" w:cs="Arial"/>
        </w:rPr>
        <w:t xml:space="preserve">.  </w:t>
      </w:r>
      <w:r w:rsidRPr="00F0280A">
        <w:rPr>
          <w:rFonts w:ascii="Arial" w:hAnsi="Arial" w:cs="Arial"/>
        </w:rPr>
        <w:t xml:space="preserve">Participants (N = 27, 20 females, 7 males) were asked to reproduce rhythms with or without regular accents (simple or complex) and different </w:t>
      </w:r>
      <w:r w:rsidR="28FC01AA" w:rsidRPr="5485CBCF">
        <w:rPr>
          <w:rFonts w:ascii="Arial" w:hAnsi="Arial" w:cs="Arial"/>
        </w:rPr>
        <w:t>jitter</w:t>
      </w:r>
      <w:r w:rsidRPr="00F0280A">
        <w:rPr>
          <w:rFonts w:ascii="Arial" w:hAnsi="Arial" w:cs="Arial"/>
        </w:rPr>
        <w:t xml:space="preserve"> levels (0, 0.2, 0.4, 0.6), first without tDCS and then with either cathodal or anodal tDCS. Their reproduced inter-tap intervals (ITIs) were measured</w:t>
      </w:r>
      <w:r w:rsidR="3779FEF2" w:rsidRPr="52CA580B">
        <w:rPr>
          <w:rFonts w:ascii="Arial" w:hAnsi="Arial" w:cs="Arial"/>
        </w:rPr>
        <w:t>,</w:t>
      </w:r>
      <w:r>
        <w:rPr>
          <w:rFonts w:ascii="Arial" w:hAnsi="Arial" w:cs="Arial"/>
        </w:rPr>
        <w:t xml:space="preserve"> and mean percent error were calculated</w:t>
      </w:r>
      <w:r w:rsidRPr="00F0280A">
        <w:rPr>
          <w:rFonts w:ascii="Arial" w:hAnsi="Arial" w:cs="Arial"/>
        </w:rPr>
        <w:t xml:space="preserve">. Data shown is the </w:t>
      </w:r>
      <w:r>
        <w:rPr>
          <w:rFonts w:ascii="Arial" w:hAnsi="Arial" w:cs="Arial"/>
        </w:rPr>
        <w:t xml:space="preserve">mean proportion of trials passed with 20% error (%) </w:t>
      </w:r>
      <w:r w:rsidRPr="00F0280A">
        <w:rPr>
          <w:rFonts w:ascii="Arial" w:hAnsi="Arial" w:cs="Arial"/>
        </w:rPr>
        <w:t>± S</w:t>
      </w:r>
      <w:r>
        <w:rPr>
          <w:rFonts w:ascii="Arial" w:hAnsi="Arial" w:cs="Arial"/>
        </w:rPr>
        <w:t>EM</w:t>
      </w:r>
      <w:r w:rsidRPr="00F0280A">
        <w:rPr>
          <w:rFonts w:ascii="Arial" w:hAnsi="Arial" w:cs="Arial"/>
        </w:rPr>
        <w:t xml:space="preserve"> </w:t>
      </w:r>
      <w:r w:rsidRPr="002A5284">
        <w:rPr>
          <w:rFonts w:ascii="Arial" w:hAnsi="Arial" w:cs="Arial"/>
          <w:b/>
          <w:bCs/>
        </w:rPr>
        <w:t>a)</w:t>
      </w:r>
      <w:r w:rsidRPr="00F0280A">
        <w:rPr>
          <w:rFonts w:ascii="Arial" w:hAnsi="Arial" w:cs="Arial"/>
        </w:rPr>
        <w:t xml:space="preserve"> over simple and complex rhythms and </w:t>
      </w:r>
      <w:r w:rsidRPr="002A5284">
        <w:rPr>
          <w:rFonts w:ascii="Arial" w:hAnsi="Arial" w:cs="Arial"/>
          <w:b/>
          <w:bCs/>
        </w:rPr>
        <w:t>b)</w:t>
      </w:r>
      <w:r w:rsidRPr="00F0280A">
        <w:rPr>
          <w:rFonts w:ascii="Arial" w:hAnsi="Arial" w:cs="Arial"/>
        </w:rPr>
        <w:t xml:space="preserve"> over different levels of jitter. A four-way mixed ANOVA demonstrated a significant main effect of the presence of a regular accent and levels of jitter. S</w:t>
      </w:r>
      <w:r w:rsidR="008E2816">
        <w:rPr>
          <w:rFonts w:ascii="Arial" w:hAnsi="Arial" w:cs="Arial"/>
        </w:rPr>
        <w:t>ubsequent Tukey’s Post</w:t>
      </w:r>
      <w:r w:rsidR="0051402E">
        <w:rPr>
          <w:rFonts w:ascii="Arial" w:hAnsi="Arial" w:cs="Arial"/>
        </w:rPr>
        <w:t xml:space="preserve"> Hoc test revealed that </w:t>
      </w:r>
      <w:r w:rsidRPr="00F0280A">
        <w:rPr>
          <w:rFonts w:ascii="Arial" w:hAnsi="Arial" w:cs="Arial"/>
        </w:rPr>
        <w:t xml:space="preserve">complex rhythms had a significantly higher mean </w:t>
      </w:r>
      <w:r>
        <w:rPr>
          <w:rFonts w:ascii="Arial" w:hAnsi="Arial" w:cs="Arial"/>
        </w:rPr>
        <w:t>proportion of trials passed with 20% error</w:t>
      </w:r>
      <w:r w:rsidRPr="00F0280A">
        <w:rPr>
          <w:rFonts w:ascii="Arial" w:hAnsi="Arial" w:cs="Arial"/>
        </w:rPr>
        <w:t xml:space="preserve"> compared to simple rhythms (p&lt;0.00</w:t>
      </w:r>
      <w:r>
        <w:rPr>
          <w:rFonts w:ascii="Arial" w:hAnsi="Arial" w:cs="Arial"/>
        </w:rPr>
        <w:t>0</w:t>
      </w:r>
      <w:r w:rsidRPr="00F0280A">
        <w:rPr>
          <w:rFonts w:ascii="Arial" w:hAnsi="Arial" w:cs="Arial"/>
        </w:rPr>
        <w:t>1</w:t>
      </w:r>
      <w:r>
        <w:rPr>
          <w:rFonts w:ascii="Arial" w:hAnsi="Arial" w:cs="Arial"/>
        </w:rPr>
        <w:t>, ****</w:t>
      </w:r>
      <w:r w:rsidRPr="00F0280A">
        <w:rPr>
          <w:rFonts w:ascii="Arial" w:hAnsi="Arial" w:cs="Arial"/>
        </w:rPr>
        <w:t xml:space="preserve">), and 0.6 level of jitter had a significantly </w:t>
      </w:r>
      <w:r>
        <w:rPr>
          <w:rFonts w:ascii="Arial" w:hAnsi="Arial" w:cs="Arial"/>
        </w:rPr>
        <w:t>lower</w:t>
      </w:r>
      <w:r w:rsidRPr="00F0280A">
        <w:rPr>
          <w:rFonts w:ascii="Arial" w:hAnsi="Arial" w:cs="Arial"/>
        </w:rPr>
        <w:t xml:space="preserve"> mean </w:t>
      </w:r>
      <w:r>
        <w:rPr>
          <w:rFonts w:ascii="Arial" w:hAnsi="Arial" w:cs="Arial"/>
        </w:rPr>
        <w:t>proportion of trials passed</w:t>
      </w:r>
      <w:r w:rsidRPr="00F0280A">
        <w:rPr>
          <w:rFonts w:ascii="Arial" w:hAnsi="Arial" w:cs="Arial"/>
        </w:rPr>
        <w:t xml:space="preserve"> compared to 0 and 0.2 levels of jitter (p&lt; 0.0</w:t>
      </w:r>
      <w:r w:rsidR="0051402E">
        <w:rPr>
          <w:rFonts w:ascii="Arial" w:hAnsi="Arial" w:cs="Arial"/>
        </w:rPr>
        <w:t>5</w:t>
      </w:r>
      <w:r w:rsidRPr="00F0280A">
        <w:rPr>
          <w:rFonts w:ascii="Arial" w:hAnsi="Arial" w:cs="Arial"/>
        </w:rPr>
        <w:t>).</w:t>
      </w:r>
      <w:r>
        <w:rPr>
          <w:rFonts w:ascii="Arial" w:hAnsi="Arial" w:cs="Arial"/>
        </w:rPr>
        <w:t xml:space="preserve"> </w:t>
      </w:r>
      <w:r w:rsidR="00C23C17">
        <w:rPr>
          <w:rFonts w:ascii="Arial" w:hAnsi="Arial" w:cs="Arial"/>
        </w:rPr>
        <w:t>Means with different letters are significantly different from each other (p&lt;0.05).</w:t>
      </w:r>
    </w:p>
    <w:p w14:paraId="4DAC8BCA" w14:textId="09DF2355" w:rsidR="00453372" w:rsidRDefault="00453372" w:rsidP="005A505F">
      <w:pPr>
        <w:jc w:val="both"/>
        <w:rPr>
          <w:rFonts w:ascii="Arial" w:hAnsi="Arial" w:cs="Arial"/>
        </w:rPr>
      </w:pPr>
    </w:p>
    <w:p w14:paraId="6F6D58A6" w14:textId="759D6DAA" w:rsidR="00D71C90" w:rsidRPr="00B25EDE" w:rsidRDefault="00D71C90" w:rsidP="005A505F">
      <w:pPr>
        <w:jc w:val="both"/>
        <w:rPr>
          <w:rFonts w:ascii="Arial" w:hAnsi="Arial" w:cs="Arial"/>
        </w:rPr>
      </w:pPr>
    </w:p>
    <w:p w14:paraId="3B598998" w14:textId="2F5CE266" w:rsidR="003E5C68" w:rsidRDefault="00C13683" w:rsidP="005A505F">
      <w:pPr>
        <w:jc w:val="both"/>
        <w:rPr>
          <w:rFonts w:ascii="Arial" w:hAnsi="Arial" w:cs="Arial"/>
        </w:rPr>
      </w:pPr>
      <w:r w:rsidRPr="00C13683">
        <w:rPr>
          <w:rFonts w:ascii="Arial" w:hAnsi="Arial" w:cs="Arial"/>
          <w:noProof/>
        </w:rPr>
        <w:drawing>
          <wp:inline distT="0" distB="0" distL="0" distR="0" wp14:anchorId="638ED3CD" wp14:editId="5BF4E161">
            <wp:extent cx="4621124" cy="3305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9424" cy="3311112"/>
                    </a:xfrm>
                    <a:prstGeom prst="rect">
                      <a:avLst/>
                    </a:prstGeom>
                  </pic:spPr>
                </pic:pic>
              </a:graphicData>
            </a:graphic>
          </wp:inline>
        </w:drawing>
      </w:r>
    </w:p>
    <w:p w14:paraId="2915758F" w14:textId="73EE21E8" w:rsidR="00C23C17" w:rsidRPr="00F0280A" w:rsidRDefault="003E5C68" w:rsidP="005A505F">
      <w:pPr>
        <w:jc w:val="both"/>
        <w:rPr>
          <w:rFonts w:ascii="Arial" w:hAnsi="Arial" w:cs="Arial"/>
        </w:rPr>
      </w:pPr>
      <w:r w:rsidRPr="00F0280A">
        <w:rPr>
          <w:rFonts w:ascii="Arial" w:hAnsi="Arial" w:cs="Arial"/>
          <w:b/>
          <w:bCs/>
        </w:rPr>
        <w:t xml:space="preserve">Fig </w:t>
      </w:r>
      <w:r>
        <w:rPr>
          <w:rFonts w:ascii="Arial" w:hAnsi="Arial" w:cs="Arial"/>
          <w:b/>
          <w:bCs/>
        </w:rPr>
        <w:t>7</w:t>
      </w:r>
      <w:r w:rsidRPr="00F0280A">
        <w:rPr>
          <w:rFonts w:ascii="Arial" w:hAnsi="Arial" w:cs="Arial"/>
        </w:rPr>
        <w:t xml:space="preserve">. Participants (N = 27, 20 females, 7 males) were asked to reproduce rhythms with or without regular accents (simple or complex) and different </w:t>
      </w:r>
      <w:r w:rsidR="5B0A086E" w:rsidRPr="67B879F5">
        <w:rPr>
          <w:rFonts w:ascii="Arial" w:hAnsi="Arial" w:cs="Arial"/>
        </w:rPr>
        <w:t>jitter</w:t>
      </w:r>
      <w:r w:rsidRPr="00F0280A">
        <w:rPr>
          <w:rFonts w:ascii="Arial" w:hAnsi="Arial" w:cs="Arial"/>
        </w:rPr>
        <w:t xml:space="preserve"> levels (0, 0.2, 0.4, 0.6), first without tDCS and then with either cathodal</w:t>
      </w:r>
      <w:r w:rsidR="0028383F">
        <w:rPr>
          <w:rFonts w:ascii="Arial" w:hAnsi="Arial" w:cs="Arial"/>
        </w:rPr>
        <w:t xml:space="preserve"> </w:t>
      </w:r>
      <w:r w:rsidRPr="00F0280A">
        <w:rPr>
          <w:rFonts w:ascii="Arial" w:hAnsi="Arial" w:cs="Arial"/>
        </w:rPr>
        <w:t>or anodal tDCS. Their reproduced inter-tap intervals (ITIs) were measured</w:t>
      </w:r>
      <w:r w:rsidR="04C39D82" w:rsidRPr="67B879F5">
        <w:rPr>
          <w:rFonts w:ascii="Arial" w:hAnsi="Arial" w:cs="Arial"/>
        </w:rPr>
        <w:t>,</w:t>
      </w:r>
      <w:r>
        <w:rPr>
          <w:rFonts w:ascii="Arial" w:hAnsi="Arial" w:cs="Arial"/>
        </w:rPr>
        <w:t xml:space="preserve"> and mean percent error were calculated</w:t>
      </w:r>
      <w:r w:rsidRPr="00F0280A">
        <w:rPr>
          <w:rFonts w:ascii="Arial" w:hAnsi="Arial" w:cs="Arial"/>
        </w:rPr>
        <w:t xml:space="preserve">. Data shown is the </w:t>
      </w:r>
      <w:r>
        <w:rPr>
          <w:rFonts w:ascii="Arial" w:hAnsi="Arial" w:cs="Arial"/>
        </w:rPr>
        <w:t xml:space="preserve">mean proportion of trials passed with 20% error (%) </w:t>
      </w:r>
      <w:r w:rsidRPr="00F0280A">
        <w:rPr>
          <w:rFonts w:ascii="Arial" w:hAnsi="Arial" w:cs="Arial"/>
        </w:rPr>
        <w:t>± S</w:t>
      </w:r>
      <w:r>
        <w:rPr>
          <w:rFonts w:ascii="Arial" w:hAnsi="Arial" w:cs="Arial"/>
        </w:rPr>
        <w:t>EM</w:t>
      </w:r>
      <w:r w:rsidRPr="00F0280A">
        <w:rPr>
          <w:rFonts w:ascii="Arial" w:hAnsi="Arial" w:cs="Arial"/>
        </w:rPr>
        <w:t xml:space="preserve"> over different levels of jitters and grouped into simple and complex rhythms. A four-way mixed ANOVA revealed an interaction between </w:t>
      </w:r>
      <w:r w:rsidR="2991A148" w:rsidRPr="63BC3B03">
        <w:rPr>
          <w:rFonts w:ascii="Arial" w:hAnsi="Arial" w:cs="Arial"/>
        </w:rPr>
        <w:t>the</w:t>
      </w:r>
      <w:r w:rsidR="5B0A086E" w:rsidRPr="63BC3B03">
        <w:rPr>
          <w:rFonts w:ascii="Arial" w:hAnsi="Arial" w:cs="Arial"/>
        </w:rPr>
        <w:t xml:space="preserve"> </w:t>
      </w:r>
      <w:r w:rsidRPr="00F0280A">
        <w:rPr>
          <w:rFonts w:ascii="Arial" w:hAnsi="Arial" w:cs="Arial"/>
        </w:rPr>
        <w:t xml:space="preserve">presence of regular accents and the level of jitter. Subsequent Tukey’s post-hoc </w:t>
      </w:r>
      <w:r w:rsidR="5B0A086E" w:rsidRPr="3F8B4DE0">
        <w:rPr>
          <w:rFonts w:ascii="Arial" w:hAnsi="Arial" w:cs="Arial"/>
        </w:rPr>
        <w:t>test</w:t>
      </w:r>
      <w:r w:rsidR="29FBA074" w:rsidRPr="3F8B4DE0">
        <w:rPr>
          <w:rFonts w:ascii="Arial" w:hAnsi="Arial" w:cs="Arial"/>
        </w:rPr>
        <w:t>s</w:t>
      </w:r>
      <w:r w:rsidRPr="00F0280A">
        <w:rPr>
          <w:rFonts w:ascii="Arial" w:hAnsi="Arial" w:cs="Arial"/>
        </w:rPr>
        <w:t xml:space="preserve"> showed that the complex</w:t>
      </w:r>
      <w:r w:rsidR="6065B721" w:rsidRPr="3F8B4DE0">
        <w:rPr>
          <w:rFonts w:ascii="Arial" w:hAnsi="Arial" w:cs="Arial"/>
        </w:rPr>
        <w:t>-</w:t>
      </w:r>
      <w:r w:rsidRPr="00F0280A">
        <w:rPr>
          <w:rFonts w:ascii="Arial" w:hAnsi="Arial" w:cs="Arial"/>
        </w:rPr>
        <w:t>rhythms</w:t>
      </w:r>
      <w:r w:rsidR="2FB26ECB" w:rsidRPr="3F8B4DE0">
        <w:rPr>
          <w:rFonts w:ascii="Arial" w:hAnsi="Arial" w:cs="Arial"/>
        </w:rPr>
        <w:t>-</w:t>
      </w:r>
      <w:r w:rsidRPr="00F0280A">
        <w:rPr>
          <w:rFonts w:ascii="Arial" w:hAnsi="Arial" w:cs="Arial"/>
        </w:rPr>
        <w:t xml:space="preserve">produced </w:t>
      </w:r>
      <w:r w:rsidR="5B0A086E" w:rsidRPr="5A23532D">
        <w:rPr>
          <w:rFonts w:ascii="Arial" w:hAnsi="Arial" w:cs="Arial"/>
        </w:rPr>
        <w:t>mean</w:t>
      </w:r>
      <w:r w:rsidR="06B1215D" w:rsidRPr="5A23532D">
        <w:rPr>
          <w:rFonts w:ascii="Arial" w:hAnsi="Arial" w:cs="Arial"/>
        </w:rPr>
        <w:t>s</w:t>
      </w:r>
      <w:r w:rsidRPr="00F0280A">
        <w:rPr>
          <w:rFonts w:ascii="Arial" w:hAnsi="Arial" w:cs="Arial"/>
        </w:rPr>
        <w:t xml:space="preserve"> were not significantly different from each other, but they all had a significantly </w:t>
      </w:r>
      <w:r w:rsidR="00BA511F">
        <w:rPr>
          <w:rFonts w:ascii="Arial" w:hAnsi="Arial" w:cs="Arial"/>
        </w:rPr>
        <w:t>lower proportion of trial passed with 20% error</w:t>
      </w:r>
      <w:r w:rsidRPr="00F0280A">
        <w:rPr>
          <w:rFonts w:ascii="Arial" w:hAnsi="Arial" w:cs="Arial"/>
        </w:rPr>
        <w:t xml:space="preserve"> compared to simple rhythms with 0</w:t>
      </w:r>
      <w:r w:rsidR="00BA511F">
        <w:rPr>
          <w:rFonts w:ascii="Arial" w:hAnsi="Arial" w:cs="Arial"/>
        </w:rPr>
        <w:t xml:space="preserve"> jitter</w:t>
      </w:r>
      <w:r>
        <w:rPr>
          <w:rFonts w:ascii="Arial" w:hAnsi="Arial" w:cs="Arial"/>
        </w:rPr>
        <w:t xml:space="preserve"> (p&lt;0.001</w:t>
      </w:r>
      <w:r w:rsidR="00BA511F">
        <w:rPr>
          <w:rFonts w:ascii="Arial" w:hAnsi="Arial" w:cs="Arial"/>
        </w:rPr>
        <w:t xml:space="preserve">) </w:t>
      </w:r>
      <w:r w:rsidRPr="00F0280A">
        <w:rPr>
          <w:rFonts w:ascii="Arial" w:hAnsi="Arial" w:cs="Arial"/>
        </w:rPr>
        <w:t>or 0.2 level of jitter (p&lt;0.0</w:t>
      </w:r>
      <w:r w:rsidR="00BA511F">
        <w:rPr>
          <w:rFonts w:ascii="Arial" w:hAnsi="Arial" w:cs="Arial"/>
        </w:rPr>
        <w:t>0</w:t>
      </w:r>
      <w:r w:rsidRPr="00F0280A">
        <w:rPr>
          <w:rFonts w:ascii="Arial" w:hAnsi="Arial" w:cs="Arial"/>
        </w:rPr>
        <w:t>1).</w:t>
      </w:r>
      <w:r w:rsidR="0028383F">
        <w:rPr>
          <w:rFonts w:ascii="Arial" w:hAnsi="Arial" w:cs="Arial"/>
        </w:rPr>
        <w:t xml:space="preserve"> There is also a gradual decreasing trend in the proportion of trial passed with 20% error in simple rhythms. </w:t>
      </w:r>
      <w:r w:rsidR="00C23C17">
        <w:rPr>
          <w:rFonts w:ascii="Arial" w:hAnsi="Arial" w:cs="Arial"/>
        </w:rPr>
        <w:t>Means with different letters are significantly different from each other (p&lt;0.05).</w:t>
      </w:r>
    </w:p>
    <w:p w14:paraId="75005B6A" w14:textId="374BBBFA" w:rsidR="003E5C68" w:rsidRPr="00F0280A" w:rsidRDefault="003E5C68" w:rsidP="005A505F">
      <w:pPr>
        <w:jc w:val="both"/>
        <w:rPr>
          <w:rFonts w:ascii="Arial" w:hAnsi="Arial" w:cs="Arial"/>
        </w:rPr>
      </w:pPr>
    </w:p>
    <w:p w14:paraId="43A0052D" w14:textId="6480810A" w:rsidR="003E5C68" w:rsidRDefault="00C13683" w:rsidP="005A505F">
      <w:pPr>
        <w:jc w:val="both"/>
        <w:rPr>
          <w:rFonts w:ascii="Arial" w:hAnsi="Arial" w:cs="Arial"/>
        </w:rPr>
      </w:pPr>
      <w:r w:rsidRPr="00E438FF">
        <w:rPr>
          <w:rFonts w:ascii="Arial" w:hAnsi="Arial" w:cs="Arial"/>
          <w:b/>
          <w:bCs/>
        </w:rPr>
        <w:lastRenderedPageBreak/>
        <w:t>a)</w:t>
      </w:r>
      <w:r>
        <w:rPr>
          <w:rFonts w:ascii="Arial" w:hAnsi="Arial" w:cs="Arial"/>
        </w:rPr>
        <w:t xml:space="preserve"> </w:t>
      </w:r>
      <w:r w:rsidR="00214D9D" w:rsidRPr="00214D9D">
        <w:rPr>
          <w:rFonts w:ascii="Arial" w:hAnsi="Arial" w:cs="Arial"/>
          <w:noProof/>
        </w:rPr>
        <w:drawing>
          <wp:inline distT="0" distB="0" distL="0" distR="0" wp14:anchorId="30E33C05" wp14:editId="41B17425">
            <wp:extent cx="2748016" cy="2012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5306" cy="2018290"/>
                    </a:xfrm>
                    <a:prstGeom prst="rect">
                      <a:avLst/>
                    </a:prstGeom>
                  </pic:spPr>
                </pic:pic>
              </a:graphicData>
            </a:graphic>
          </wp:inline>
        </w:drawing>
      </w:r>
      <w:r w:rsidRPr="00E438FF">
        <w:rPr>
          <w:rFonts w:ascii="Arial" w:hAnsi="Arial" w:cs="Arial"/>
          <w:b/>
          <w:bCs/>
        </w:rPr>
        <w:t>b)</w:t>
      </w:r>
      <w:r>
        <w:rPr>
          <w:rFonts w:ascii="Arial" w:hAnsi="Arial" w:cs="Arial"/>
        </w:rPr>
        <w:t xml:space="preserve"> </w:t>
      </w:r>
      <w:r w:rsidRPr="00C13683">
        <w:rPr>
          <w:noProof/>
        </w:rPr>
        <w:drawing>
          <wp:inline distT="0" distB="0" distL="0" distR="0" wp14:anchorId="6D8E731D" wp14:editId="42834B8D">
            <wp:extent cx="2742815" cy="2009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64561" cy="2025069"/>
                    </a:xfrm>
                    <a:prstGeom prst="rect">
                      <a:avLst/>
                    </a:prstGeom>
                  </pic:spPr>
                </pic:pic>
              </a:graphicData>
            </a:graphic>
          </wp:inline>
        </w:drawing>
      </w:r>
    </w:p>
    <w:p w14:paraId="4B3F9A2C" w14:textId="0CE2EDA8" w:rsidR="00C23C17" w:rsidRPr="00F0280A" w:rsidRDefault="003E5C68" w:rsidP="005A505F">
      <w:pPr>
        <w:jc w:val="both"/>
        <w:rPr>
          <w:rFonts w:ascii="Arial" w:hAnsi="Arial" w:cs="Arial"/>
        </w:rPr>
      </w:pPr>
      <w:r w:rsidRPr="00C50960">
        <w:rPr>
          <w:rFonts w:ascii="Arial" w:hAnsi="Arial" w:cs="Arial"/>
          <w:b/>
          <w:bCs/>
        </w:rPr>
        <w:t>Fig 8</w:t>
      </w:r>
      <w:r>
        <w:rPr>
          <w:rFonts w:ascii="Arial" w:hAnsi="Arial" w:cs="Arial"/>
        </w:rPr>
        <w:t xml:space="preserve">. </w:t>
      </w:r>
      <w:r w:rsidRPr="00F0280A">
        <w:rPr>
          <w:rFonts w:ascii="Arial" w:hAnsi="Arial" w:cs="Arial"/>
        </w:rPr>
        <w:t xml:space="preserve">Participants (N = 27, 20 females, 7 males) were asked to reproduce rhythms with or without regular accents (simple or complex) and different </w:t>
      </w:r>
      <w:r w:rsidRPr="1950A5A0">
        <w:rPr>
          <w:rFonts w:ascii="Arial" w:hAnsi="Arial" w:cs="Arial"/>
        </w:rPr>
        <w:t>jitter</w:t>
      </w:r>
      <w:r w:rsidRPr="00F0280A">
        <w:rPr>
          <w:rFonts w:ascii="Arial" w:hAnsi="Arial" w:cs="Arial"/>
        </w:rPr>
        <w:t xml:space="preserve"> levels (0, 0.2, 0.4, 0.6), first without tDCS and then with either cathodal</w:t>
      </w:r>
      <w:r>
        <w:rPr>
          <w:rFonts w:ascii="Arial" w:hAnsi="Arial" w:cs="Arial"/>
        </w:rPr>
        <w:t xml:space="preserve"> (N = 14)</w:t>
      </w:r>
      <w:r w:rsidRPr="00F0280A">
        <w:rPr>
          <w:rFonts w:ascii="Arial" w:hAnsi="Arial" w:cs="Arial"/>
        </w:rPr>
        <w:t xml:space="preserve"> or anodal tDCS</w:t>
      </w:r>
      <w:r>
        <w:rPr>
          <w:rFonts w:ascii="Arial" w:hAnsi="Arial" w:cs="Arial"/>
        </w:rPr>
        <w:t xml:space="preserve"> (N = 13)</w:t>
      </w:r>
      <w:r w:rsidRPr="00F0280A">
        <w:rPr>
          <w:rFonts w:ascii="Arial" w:hAnsi="Arial" w:cs="Arial"/>
        </w:rPr>
        <w:t>. Their reproduced inter-tap intervals (ITIs) were measured</w:t>
      </w:r>
      <w:r w:rsidR="4322F0ED" w:rsidRPr="1950A5A0">
        <w:rPr>
          <w:rFonts w:ascii="Arial" w:hAnsi="Arial" w:cs="Arial"/>
        </w:rPr>
        <w:t>,</w:t>
      </w:r>
      <w:r>
        <w:rPr>
          <w:rFonts w:ascii="Arial" w:hAnsi="Arial" w:cs="Arial"/>
        </w:rPr>
        <w:t xml:space="preserve"> and mean percent error were calculated</w:t>
      </w:r>
      <w:r w:rsidRPr="00F0280A">
        <w:rPr>
          <w:rFonts w:ascii="Arial" w:hAnsi="Arial" w:cs="Arial"/>
        </w:rPr>
        <w:t xml:space="preserve">. Data shown is the </w:t>
      </w:r>
      <w:r>
        <w:rPr>
          <w:rFonts w:ascii="Arial" w:hAnsi="Arial" w:cs="Arial"/>
        </w:rPr>
        <w:t>mean proportion of trials passed with</w:t>
      </w:r>
      <w:r w:rsidR="00E438FF">
        <w:rPr>
          <w:rFonts w:ascii="Arial" w:hAnsi="Arial" w:cs="Arial"/>
        </w:rPr>
        <w:t xml:space="preserve"> </w:t>
      </w:r>
      <w:r w:rsidR="00E438FF" w:rsidRPr="00E438FF">
        <w:rPr>
          <w:rFonts w:ascii="Arial" w:hAnsi="Arial" w:cs="Arial"/>
          <w:b/>
          <w:bCs/>
        </w:rPr>
        <w:t>a)</w:t>
      </w:r>
      <w:r w:rsidR="00E438FF">
        <w:rPr>
          <w:rFonts w:ascii="Arial" w:hAnsi="Arial" w:cs="Arial"/>
        </w:rPr>
        <w:t xml:space="preserve"> 15% error and </w:t>
      </w:r>
      <w:proofErr w:type="gramStart"/>
      <w:r w:rsidR="00E438FF" w:rsidRPr="00E438FF">
        <w:rPr>
          <w:rFonts w:ascii="Arial" w:hAnsi="Arial" w:cs="Arial"/>
          <w:b/>
          <w:bCs/>
        </w:rPr>
        <w:t>b)</w:t>
      </w:r>
      <w:r w:rsidR="00E438FF">
        <w:rPr>
          <w:rFonts w:ascii="Arial" w:hAnsi="Arial" w:cs="Arial"/>
        </w:rPr>
        <w:t xml:space="preserve"> </w:t>
      </w:r>
      <w:r>
        <w:rPr>
          <w:rFonts w:ascii="Arial" w:hAnsi="Arial" w:cs="Arial"/>
        </w:rPr>
        <w:t xml:space="preserve"> 20</w:t>
      </w:r>
      <w:proofErr w:type="gramEnd"/>
      <w:r>
        <w:rPr>
          <w:rFonts w:ascii="Arial" w:hAnsi="Arial" w:cs="Arial"/>
        </w:rPr>
        <w:t xml:space="preserve">% error (%) </w:t>
      </w:r>
      <w:r w:rsidRPr="00F0280A">
        <w:rPr>
          <w:rFonts w:ascii="Arial" w:hAnsi="Arial" w:cs="Arial"/>
        </w:rPr>
        <w:t>± S</w:t>
      </w:r>
      <w:r>
        <w:rPr>
          <w:rFonts w:ascii="Arial" w:hAnsi="Arial" w:cs="Arial"/>
        </w:rPr>
        <w:t>EM</w:t>
      </w:r>
      <w:r w:rsidRPr="00F0280A">
        <w:rPr>
          <w:rFonts w:ascii="Arial" w:hAnsi="Arial" w:cs="Arial"/>
        </w:rPr>
        <w:t xml:space="preserve"> over </w:t>
      </w:r>
      <w:r>
        <w:rPr>
          <w:rFonts w:ascii="Arial" w:hAnsi="Arial" w:cs="Arial"/>
        </w:rPr>
        <w:t>sham vs. stimulation (cathodal and anodal stimulation combined</w:t>
      </w:r>
      <w:r w:rsidRPr="1950A5A0">
        <w:rPr>
          <w:rFonts w:ascii="Arial" w:hAnsi="Arial" w:cs="Arial"/>
        </w:rPr>
        <w:t>)</w:t>
      </w:r>
      <w:r w:rsidR="3C366F85" w:rsidRPr="1950A5A0">
        <w:rPr>
          <w:rFonts w:ascii="Arial" w:hAnsi="Arial" w:cs="Arial"/>
        </w:rPr>
        <w:t>,</w:t>
      </w:r>
      <w:r w:rsidR="750215D1" w:rsidRPr="55E7B28B">
        <w:rPr>
          <w:rFonts w:ascii="Arial" w:hAnsi="Arial" w:cs="Arial"/>
        </w:rPr>
        <w:t xml:space="preserve"> </w:t>
      </w:r>
      <w:r w:rsidR="3C366F85" w:rsidRPr="60A46085">
        <w:rPr>
          <w:rFonts w:ascii="Arial" w:hAnsi="Arial" w:cs="Arial"/>
        </w:rPr>
        <w:t>gr</w:t>
      </w:r>
      <w:r w:rsidRPr="60A46085">
        <w:rPr>
          <w:rFonts w:ascii="Arial" w:hAnsi="Arial" w:cs="Arial"/>
        </w:rPr>
        <w:t>ouped</w:t>
      </w:r>
      <w:r w:rsidRPr="00F0280A">
        <w:rPr>
          <w:rFonts w:ascii="Arial" w:hAnsi="Arial" w:cs="Arial"/>
        </w:rPr>
        <w:t xml:space="preserve"> into simple and complex rhythms. A four-way mixed ANOVA revealed an interaction between presence of regular accents</w:t>
      </w:r>
      <w:r>
        <w:rPr>
          <w:rFonts w:ascii="Arial" w:hAnsi="Arial" w:cs="Arial"/>
        </w:rPr>
        <w:t xml:space="preserve"> (beat complexity)</w:t>
      </w:r>
      <w:r w:rsidRPr="00F0280A">
        <w:rPr>
          <w:rFonts w:ascii="Arial" w:hAnsi="Arial" w:cs="Arial"/>
        </w:rPr>
        <w:t xml:space="preserve"> and the </w:t>
      </w:r>
      <w:r>
        <w:rPr>
          <w:rFonts w:ascii="Arial" w:hAnsi="Arial" w:cs="Arial"/>
        </w:rPr>
        <w:t>presence of stimulation (regardless of polarity)</w:t>
      </w:r>
      <w:r w:rsidRPr="00F0280A">
        <w:rPr>
          <w:rFonts w:ascii="Arial" w:hAnsi="Arial" w:cs="Arial"/>
        </w:rPr>
        <w:t xml:space="preserve">. Subsequent Tukey’s post-hoc </w:t>
      </w:r>
      <w:r w:rsidRPr="0FF6422D">
        <w:rPr>
          <w:rFonts w:ascii="Arial" w:hAnsi="Arial" w:cs="Arial"/>
        </w:rPr>
        <w:t>test</w:t>
      </w:r>
      <w:r w:rsidR="2B1BA784" w:rsidRPr="0FF6422D">
        <w:rPr>
          <w:rFonts w:ascii="Arial" w:hAnsi="Arial" w:cs="Arial"/>
        </w:rPr>
        <w:t>s</w:t>
      </w:r>
      <w:r w:rsidRPr="00F0280A">
        <w:rPr>
          <w:rFonts w:ascii="Arial" w:hAnsi="Arial" w:cs="Arial"/>
        </w:rPr>
        <w:t xml:space="preserve"> showed that the complex rhythms produced</w:t>
      </w:r>
      <w:r>
        <w:rPr>
          <w:rFonts w:ascii="Arial" w:hAnsi="Arial" w:cs="Arial"/>
        </w:rPr>
        <w:t xml:space="preserve"> significantly lower proportion of trials passed with 20% error compared to simple rhythms (p &lt; 0.0001), but there was no significant difference between sham and stimulation conditions</w:t>
      </w:r>
      <w:r w:rsidR="00E438FF">
        <w:rPr>
          <w:rFonts w:ascii="Arial" w:hAnsi="Arial" w:cs="Arial"/>
        </w:rPr>
        <w:t xml:space="preserve"> </w:t>
      </w:r>
      <w:r w:rsidR="00CD1687">
        <w:rPr>
          <w:rFonts w:ascii="Arial" w:hAnsi="Arial" w:cs="Arial"/>
        </w:rPr>
        <w:t>with</w:t>
      </w:r>
      <w:r w:rsidR="00E438FF">
        <w:rPr>
          <w:rFonts w:ascii="Arial" w:hAnsi="Arial" w:cs="Arial"/>
        </w:rPr>
        <w:t xml:space="preserve"> </w:t>
      </w:r>
      <w:r w:rsidR="00CD1687">
        <w:rPr>
          <w:rFonts w:ascii="Arial" w:hAnsi="Arial" w:cs="Arial"/>
        </w:rPr>
        <w:t>20% error threshold</w:t>
      </w:r>
      <w:r>
        <w:rPr>
          <w:rFonts w:ascii="Arial" w:hAnsi="Arial" w:cs="Arial"/>
        </w:rPr>
        <w:t xml:space="preserve">. However, stimulation resulted in an increasing trend in proportion of trials passed with 20% error in simple rhythms, but a decreasing trend in complex rhythms. </w:t>
      </w:r>
      <w:r w:rsidR="004915A7">
        <w:rPr>
          <w:rFonts w:ascii="Arial" w:hAnsi="Arial" w:cs="Arial"/>
        </w:rPr>
        <w:t>Proportion of trials passed with 15% error significant increase</w:t>
      </w:r>
      <w:r w:rsidR="00C96503">
        <w:rPr>
          <w:rFonts w:ascii="Arial" w:hAnsi="Arial" w:cs="Arial"/>
        </w:rPr>
        <w:t xml:space="preserve">d </w:t>
      </w:r>
      <w:r w:rsidR="00A242DC">
        <w:rPr>
          <w:rFonts w:ascii="Arial" w:hAnsi="Arial" w:cs="Arial"/>
        </w:rPr>
        <w:t xml:space="preserve">with stimulation compared to sham in simple rhythms (p&lt;0.05). </w:t>
      </w:r>
      <w:r w:rsidR="00C23C17">
        <w:rPr>
          <w:rFonts w:ascii="Arial" w:hAnsi="Arial" w:cs="Arial"/>
        </w:rPr>
        <w:t>Means with different letters are significantly different from each other (p&lt;0.05).</w:t>
      </w:r>
    </w:p>
    <w:p w14:paraId="31ABE768" w14:textId="77777777" w:rsidR="00983E01" w:rsidRDefault="00983E01" w:rsidP="005A505F">
      <w:pPr>
        <w:jc w:val="both"/>
        <w:rPr>
          <w:rFonts w:ascii="Arial" w:hAnsi="Arial" w:cs="Arial"/>
        </w:rPr>
      </w:pPr>
    </w:p>
    <w:p w14:paraId="1A439313" w14:textId="77777777" w:rsidR="0000573B" w:rsidRDefault="0000573B" w:rsidP="005A505F">
      <w:pPr>
        <w:jc w:val="both"/>
        <w:rPr>
          <w:rFonts w:ascii="Arial" w:hAnsi="Arial" w:cs="Arial"/>
        </w:rPr>
      </w:pPr>
      <w:r>
        <w:rPr>
          <w:rFonts w:ascii="Arial" w:hAnsi="Arial" w:cs="Arial"/>
        </w:rPr>
        <w:br w:type="page"/>
      </w:r>
    </w:p>
    <w:p w14:paraId="569FC605" w14:textId="28F6AC7A" w:rsidR="0000573B" w:rsidRDefault="0000573B" w:rsidP="005A505F">
      <w:pPr>
        <w:spacing w:line="480" w:lineRule="auto"/>
        <w:jc w:val="both"/>
        <w:rPr>
          <w:rFonts w:ascii="Arial" w:hAnsi="Arial" w:cs="Arial"/>
        </w:rPr>
      </w:pPr>
      <w:r>
        <w:rPr>
          <w:rFonts w:ascii="Arial" w:hAnsi="Arial" w:cs="Arial"/>
        </w:rPr>
        <w:lastRenderedPageBreak/>
        <w:t>with stimulation compared to sham in simple rhythms and a slight decreasing trend with stimulation compared to sham in complex rhythms (Figure 8b).</w:t>
      </w:r>
    </w:p>
    <w:p w14:paraId="20CA02A6" w14:textId="4BBBCA85" w:rsidR="00D71C90" w:rsidRDefault="00D71C90" w:rsidP="005A505F">
      <w:pPr>
        <w:spacing w:line="480" w:lineRule="auto"/>
        <w:jc w:val="both"/>
        <w:rPr>
          <w:rFonts w:ascii="Arial" w:hAnsi="Arial" w:cs="Arial"/>
        </w:rPr>
      </w:pPr>
    </w:p>
    <w:p w14:paraId="17E1C560" w14:textId="73C39B6F" w:rsidR="00052555" w:rsidRPr="00D46ED4" w:rsidRDefault="00052555" w:rsidP="005A505F">
      <w:pPr>
        <w:spacing w:line="480" w:lineRule="auto"/>
        <w:jc w:val="both"/>
        <w:rPr>
          <w:rFonts w:ascii="Arial" w:hAnsi="Arial" w:cs="Arial"/>
          <w:b/>
          <w:bCs/>
        </w:rPr>
      </w:pPr>
      <w:r w:rsidRPr="00D46ED4">
        <w:rPr>
          <w:rFonts w:ascii="Arial" w:hAnsi="Arial" w:cs="Arial"/>
          <w:b/>
          <w:bCs/>
        </w:rPr>
        <w:t>Discussion</w:t>
      </w:r>
    </w:p>
    <w:p w14:paraId="32B548A8" w14:textId="55B88F61" w:rsidR="004374AE" w:rsidRPr="001A2FA0" w:rsidRDefault="004374AE" w:rsidP="005A505F">
      <w:pPr>
        <w:spacing w:line="480" w:lineRule="auto"/>
        <w:jc w:val="both"/>
        <w:rPr>
          <w:rFonts w:ascii="Arial" w:hAnsi="Arial" w:cs="Arial"/>
        </w:rPr>
      </w:pPr>
      <w:r w:rsidRPr="001A2FA0">
        <w:rPr>
          <w:rFonts w:ascii="Arial" w:hAnsi="Arial" w:cs="Arial"/>
        </w:rPr>
        <w:tab/>
      </w:r>
      <w:r w:rsidR="00BA0AF5" w:rsidRPr="001A2FA0">
        <w:rPr>
          <w:rFonts w:ascii="Arial" w:hAnsi="Arial" w:cs="Arial"/>
        </w:rPr>
        <w:t xml:space="preserve">Our results showed that </w:t>
      </w:r>
      <w:r w:rsidR="000E0742" w:rsidRPr="001A2FA0">
        <w:rPr>
          <w:rFonts w:ascii="Arial" w:hAnsi="Arial" w:cs="Arial"/>
        </w:rPr>
        <w:t>increased jitter decreased</w:t>
      </w:r>
      <w:r w:rsidR="000011A6" w:rsidRPr="001A2FA0">
        <w:rPr>
          <w:rFonts w:ascii="Arial" w:hAnsi="Arial" w:cs="Arial"/>
        </w:rPr>
        <w:t xml:space="preserve"> participant</w:t>
      </w:r>
      <w:r w:rsidR="00A70A79">
        <w:rPr>
          <w:rFonts w:ascii="Arial" w:hAnsi="Arial" w:cs="Arial"/>
        </w:rPr>
        <w:t>s’</w:t>
      </w:r>
      <w:r w:rsidR="000E0742" w:rsidRPr="001A2FA0">
        <w:rPr>
          <w:rFonts w:ascii="Arial" w:hAnsi="Arial" w:cs="Arial"/>
        </w:rPr>
        <w:t xml:space="preserve"> performance in the rhythm reproduction task</w:t>
      </w:r>
      <w:r w:rsidR="000C1C88" w:rsidRPr="001A2FA0">
        <w:rPr>
          <w:rFonts w:ascii="Arial" w:hAnsi="Arial" w:cs="Arial"/>
        </w:rPr>
        <w:t xml:space="preserve"> </w:t>
      </w:r>
      <w:r w:rsidR="000E7A23">
        <w:rPr>
          <w:rFonts w:ascii="Arial" w:hAnsi="Arial" w:cs="Arial"/>
        </w:rPr>
        <w:t xml:space="preserve">and </w:t>
      </w:r>
      <w:r w:rsidR="00F34865" w:rsidRPr="001A2FA0">
        <w:rPr>
          <w:rFonts w:ascii="Arial" w:hAnsi="Arial" w:cs="Arial"/>
        </w:rPr>
        <w:t xml:space="preserve">impaired perception of a beat in </w:t>
      </w:r>
      <w:r w:rsidR="0011094C" w:rsidRPr="001A2FA0">
        <w:rPr>
          <w:rFonts w:ascii="Arial" w:hAnsi="Arial" w:cs="Arial"/>
        </w:rPr>
        <w:t>simple rhythms</w:t>
      </w:r>
      <w:r w:rsidR="00C43950">
        <w:rPr>
          <w:rFonts w:ascii="Arial" w:hAnsi="Arial" w:cs="Arial"/>
        </w:rPr>
        <w:t xml:space="preserve">. </w:t>
      </w:r>
      <w:r w:rsidR="00F35FF0" w:rsidRPr="001A2FA0">
        <w:rPr>
          <w:rFonts w:ascii="Arial" w:hAnsi="Arial" w:cs="Arial"/>
        </w:rPr>
        <w:t xml:space="preserve">The impairment </w:t>
      </w:r>
      <w:r w:rsidR="008C33D8" w:rsidRPr="001A2FA0">
        <w:rPr>
          <w:rFonts w:ascii="Arial" w:hAnsi="Arial" w:cs="Arial"/>
        </w:rPr>
        <w:t>seemed</w:t>
      </w:r>
      <w:r w:rsidR="00F35FF0" w:rsidRPr="001A2FA0">
        <w:rPr>
          <w:rFonts w:ascii="Arial" w:hAnsi="Arial" w:cs="Arial"/>
        </w:rPr>
        <w:t xml:space="preserve"> to be </w:t>
      </w:r>
      <w:r w:rsidR="00AE7510" w:rsidRPr="001A2FA0">
        <w:rPr>
          <w:rFonts w:ascii="Arial" w:hAnsi="Arial" w:cs="Arial"/>
        </w:rPr>
        <w:t>“dose-dependent”</w:t>
      </w:r>
      <w:r w:rsidR="008C33D8" w:rsidRPr="001A2FA0">
        <w:rPr>
          <w:rFonts w:ascii="Arial" w:hAnsi="Arial" w:cs="Arial"/>
        </w:rPr>
        <w:t>,</w:t>
      </w:r>
      <w:r w:rsidR="00AE7510" w:rsidRPr="001A2FA0">
        <w:rPr>
          <w:rFonts w:ascii="Arial" w:hAnsi="Arial" w:cs="Arial"/>
        </w:rPr>
        <w:t xml:space="preserve"> as there </w:t>
      </w:r>
      <w:r w:rsidR="008C52EA" w:rsidRPr="001A2FA0">
        <w:rPr>
          <w:rFonts w:ascii="Arial" w:hAnsi="Arial" w:cs="Arial"/>
        </w:rPr>
        <w:t>was</w:t>
      </w:r>
      <w:r w:rsidR="00AE7510" w:rsidRPr="001A2FA0">
        <w:rPr>
          <w:rFonts w:ascii="Arial" w:hAnsi="Arial" w:cs="Arial"/>
        </w:rPr>
        <w:t xml:space="preserve"> a</w:t>
      </w:r>
      <w:r w:rsidR="008C33D8" w:rsidRPr="001A2FA0">
        <w:rPr>
          <w:rFonts w:ascii="Arial" w:hAnsi="Arial" w:cs="Arial"/>
        </w:rPr>
        <w:t>n increasing</w:t>
      </w:r>
      <w:r w:rsidR="00AE7510" w:rsidRPr="001A2FA0">
        <w:rPr>
          <w:rFonts w:ascii="Arial" w:hAnsi="Arial" w:cs="Arial"/>
        </w:rPr>
        <w:t xml:space="preserve"> trend in the </w:t>
      </w:r>
      <w:r w:rsidR="009C786D" w:rsidRPr="001A2FA0">
        <w:rPr>
          <w:rFonts w:ascii="Arial" w:hAnsi="Arial" w:cs="Arial"/>
        </w:rPr>
        <w:t xml:space="preserve">mean percent error </w:t>
      </w:r>
      <w:r w:rsidR="008C33D8" w:rsidRPr="001A2FA0">
        <w:rPr>
          <w:rFonts w:ascii="Arial" w:hAnsi="Arial" w:cs="Arial"/>
        </w:rPr>
        <w:t>and a decreasing trend in the beat ratings of simple rhythms as the jitter level increase</w:t>
      </w:r>
      <w:r w:rsidR="00C43950">
        <w:rPr>
          <w:rFonts w:ascii="Arial" w:hAnsi="Arial" w:cs="Arial"/>
        </w:rPr>
        <w:t>d</w:t>
      </w:r>
      <w:r w:rsidR="008C33D8" w:rsidRPr="001A2FA0">
        <w:rPr>
          <w:rFonts w:ascii="Arial" w:hAnsi="Arial" w:cs="Arial"/>
        </w:rPr>
        <w:t>.</w:t>
      </w:r>
      <w:r w:rsidR="00F566BB" w:rsidRPr="001A2FA0">
        <w:rPr>
          <w:rFonts w:ascii="Arial" w:hAnsi="Arial" w:cs="Arial"/>
        </w:rPr>
        <w:t xml:space="preserve"> </w:t>
      </w:r>
      <w:r w:rsidR="00D03A2E">
        <w:rPr>
          <w:rFonts w:ascii="Arial" w:hAnsi="Arial" w:cs="Arial"/>
        </w:rPr>
        <w:t xml:space="preserve">This </w:t>
      </w:r>
      <w:r w:rsidR="00343799" w:rsidRPr="001A2FA0">
        <w:rPr>
          <w:rFonts w:ascii="Arial" w:hAnsi="Arial" w:cs="Arial"/>
        </w:rPr>
        <w:t>supported our first hypothesis</w:t>
      </w:r>
      <w:r w:rsidR="00D03A2E">
        <w:rPr>
          <w:rFonts w:ascii="Arial" w:hAnsi="Arial" w:cs="Arial"/>
        </w:rPr>
        <w:t xml:space="preserve">, and it </w:t>
      </w:r>
      <w:r w:rsidR="001A1FE0">
        <w:rPr>
          <w:rFonts w:ascii="Arial" w:hAnsi="Arial" w:cs="Arial"/>
        </w:rPr>
        <w:t>suggested that significant differences in impairment started at 0.4 level of jitter in simple rhythms</w:t>
      </w:r>
      <w:r w:rsidR="00343799" w:rsidRPr="001A2FA0">
        <w:rPr>
          <w:rFonts w:ascii="Arial" w:hAnsi="Arial" w:cs="Arial"/>
        </w:rPr>
        <w:t>.</w:t>
      </w:r>
      <w:r w:rsidR="008C52EA" w:rsidRPr="001A2FA0">
        <w:rPr>
          <w:rFonts w:ascii="Arial" w:hAnsi="Arial" w:cs="Arial"/>
        </w:rPr>
        <w:t xml:space="preserve"> </w:t>
      </w:r>
      <w:r w:rsidR="00BB0D13" w:rsidRPr="001A2FA0">
        <w:rPr>
          <w:rFonts w:ascii="Arial" w:hAnsi="Arial" w:cs="Arial"/>
        </w:rPr>
        <w:t>In</w:t>
      </w:r>
      <w:r w:rsidR="00F566BB" w:rsidRPr="001A2FA0">
        <w:rPr>
          <w:rFonts w:ascii="Arial" w:hAnsi="Arial" w:cs="Arial"/>
        </w:rPr>
        <w:t xml:space="preserve"> complex rhythms</w:t>
      </w:r>
      <w:r w:rsidR="00BB3796" w:rsidRPr="001A2FA0">
        <w:rPr>
          <w:rFonts w:ascii="Arial" w:hAnsi="Arial" w:cs="Arial"/>
        </w:rPr>
        <w:t xml:space="preserve"> however</w:t>
      </w:r>
      <w:r w:rsidR="00F566BB" w:rsidRPr="001A2FA0">
        <w:rPr>
          <w:rFonts w:ascii="Arial" w:hAnsi="Arial" w:cs="Arial"/>
        </w:rPr>
        <w:t xml:space="preserve">, </w:t>
      </w:r>
      <w:r w:rsidR="00BB0D13" w:rsidRPr="001A2FA0">
        <w:rPr>
          <w:rFonts w:ascii="Arial" w:hAnsi="Arial" w:cs="Arial"/>
        </w:rPr>
        <w:t>reproduction accuracy and beat ratings were not significantly affected by jitter levels, but the</w:t>
      </w:r>
      <w:r w:rsidR="005E397A" w:rsidRPr="001A2FA0">
        <w:rPr>
          <w:rFonts w:ascii="Arial" w:hAnsi="Arial" w:cs="Arial"/>
        </w:rPr>
        <w:t>y ha</w:t>
      </w:r>
      <w:r w:rsidR="00BB3796" w:rsidRPr="001A2FA0">
        <w:rPr>
          <w:rFonts w:ascii="Arial" w:hAnsi="Arial" w:cs="Arial"/>
        </w:rPr>
        <w:t>d</w:t>
      </w:r>
      <w:r w:rsidR="005E397A" w:rsidRPr="001A2FA0">
        <w:rPr>
          <w:rFonts w:ascii="Arial" w:hAnsi="Arial" w:cs="Arial"/>
        </w:rPr>
        <w:t xml:space="preserve"> an overall</w:t>
      </w:r>
      <w:r w:rsidR="00743A78" w:rsidRPr="001A2FA0">
        <w:rPr>
          <w:rFonts w:ascii="Arial" w:hAnsi="Arial" w:cs="Arial"/>
        </w:rPr>
        <w:t xml:space="preserve"> significant</w:t>
      </w:r>
      <w:r w:rsidR="00BB3796" w:rsidRPr="001A2FA0">
        <w:rPr>
          <w:rFonts w:ascii="Arial" w:hAnsi="Arial" w:cs="Arial"/>
        </w:rPr>
        <w:t>ly</w:t>
      </w:r>
      <w:r w:rsidR="005E397A" w:rsidRPr="001A2FA0">
        <w:rPr>
          <w:rFonts w:ascii="Arial" w:hAnsi="Arial" w:cs="Arial"/>
        </w:rPr>
        <w:t xml:space="preserve"> higher reproduction inaccuracy and </w:t>
      </w:r>
      <w:r w:rsidR="00BB3796" w:rsidRPr="001A2FA0">
        <w:rPr>
          <w:rFonts w:ascii="Arial" w:hAnsi="Arial" w:cs="Arial"/>
        </w:rPr>
        <w:t xml:space="preserve">significantly </w:t>
      </w:r>
      <w:r w:rsidR="005E397A" w:rsidRPr="001A2FA0">
        <w:rPr>
          <w:rFonts w:ascii="Arial" w:hAnsi="Arial" w:cs="Arial"/>
        </w:rPr>
        <w:t xml:space="preserve">lower beat ratings compared to the </w:t>
      </w:r>
      <w:r w:rsidR="00743A78" w:rsidRPr="001A2FA0">
        <w:rPr>
          <w:rFonts w:ascii="Arial" w:hAnsi="Arial" w:cs="Arial"/>
        </w:rPr>
        <w:t xml:space="preserve">simple rhythms. This </w:t>
      </w:r>
      <w:r w:rsidR="00FF00A8" w:rsidRPr="001A2FA0">
        <w:rPr>
          <w:rFonts w:ascii="Arial" w:hAnsi="Arial" w:cs="Arial"/>
        </w:rPr>
        <w:t>finding is consistent with previous research</w:t>
      </w:r>
      <w:r w:rsidR="00884A21" w:rsidRPr="001A2FA0">
        <w:rPr>
          <w:rFonts w:ascii="Arial" w:hAnsi="Arial" w:cs="Arial"/>
        </w:rPr>
        <w:t xml:space="preserve"> that beat induction </w:t>
      </w:r>
      <w:r w:rsidR="00F0219D" w:rsidRPr="001A2FA0">
        <w:rPr>
          <w:rFonts w:ascii="Arial" w:hAnsi="Arial" w:cs="Arial"/>
        </w:rPr>
        <w:t xml:space="preserve">in humans </w:t>
      </w:r>
      <w:r w:rsidR="00884A21" w:rsidRPr="001A2FA0">
        <w:rPr>
          <w:rFonts w:ascii="Arial" w:hAnsi="Arial" w:cs="Arial"/>
        </w:rPr>
        <w:t xml:space="preserve">requires both </w:t>
      </w:r>
      <w:r w:rsidR="000B5B3D" w:rsidRPr="001A2FA0">
        <w:rPr>
          <w:rFonts w:ascii="Arial" w:hAnsi="Arial" w:cs="Arial"/>
        </w:rPr>
        <w:t>integer-ratio related intervals and regular perceptual accents to be present in the rhythm</w:t>
      </w:r>
      <w:r w:rsidR="003638BD">
        <w:rPr>
          <w:rFonts w:ascii="Arial" w:hAnsi="Arial" w:cs="Arial"/>
        </w:rPr>
        <w:t xml:space="preserve"> </w:t>
      </w:r>
      <w:r w:rsidR="003638BD">
        <w:rPr>
          <w:rFonts w:ascii="Arial" w:hAnsi="Arial" w:cs="Arial"/>
        </w:rPr>
        <w:fldChar w:fldCharType="begin"/>
      </w:r>
      <w:r w:rsidR="006C7920">
        <w:rPr>
          <w:rFonts w:ascii="Arial" w:hAnsi="Arial" w:cs="Arial"/>
        </w:rPr>
        <w:instrText xml:space="preserve"> ADDIN ZOTERO_ITEM CSL_CITATION {"citationID":"MlEgxYFe","properties":{"formattedCitation":"(Povel and Essens, 1985; Grahn and Brett, 2007; Rajendran {\\i{}et al.}, 2018)","plainCitation":"(Povel and Essens, 1985; Grahn and Brett, 2007; Rajendran et al., 2018)","noteIndex":0},"citationItems":[{"id":86,"uris":["http://zotero.org/users/6035952/items/SLDG8MUE"],"uri":["http://zotero.org/users/6035952/items/SLDG8MUE"],"itemData":{"id":86,"type":"article-journal","abstract":"Skip to Next Section\nTo gain insight into the internal representation of temporal patterns, we studied the perception and reproduction of tone sequences in which only the tone-onset intervals were varied. A theory of the processing of such sequences, partly implemented as a computer program, is presented. A basic assumption of the theory is that perceivers try to generate an internal clock while listening to a temporal pattern. This internal clock is of a flexible nature that adapts itself to certain characteristics of the pattern under consideration. The distribution of accented events perceived in the sequence is supposed to determine whether a clock can (and which clock will) be generated internally. Further it is assumed that if a clock is induced in the perceiver, it will be used as a measuring device to specify the temporal structure of the pattern. The nature of this specification is formalized in a tentative coding model. Three experiments are reported that test different aspects of the model. In Experiment 1, subjects reproduced various temporal patterns that only differed structurally in order to test the hypothesis that patterns more readily inducing an internal clock will give rise to more accurate percepts. In Experiment 2, clock induction is manipulated experimentally to test the clock notion more directly. Experiment 3 tests the coding portion of the model by correlating theoretical complexity of temporal patterns based on the coding model with complexity judgments. The experiments yield data that support the theoretical ideas.","container-title":"Music Perception: An Interdisciplinary Journal","DOI":"10.2307/40285311","ISSN":"0730-7829, 1533-8312","issue":"4","journalAbbreviation":"MUSIC PERCEPT","language":"en","note":"publisher: University of California Press Journals","page":"411-440","source":"mp.ucpress.edu","title":"Perception of Temporal Patterns","volume":"2","author":[{"family":"Povel","given":"Dirk-Jan"},{"family":"Essens","given":"Peter"}],"issued":{"date-parts":[["1985",7,1]]}}},{"id":51,"uris":["http://zotero.org/users/6035952/items/G3VG7KLS"],"uri":["http://zotero.org/users/6035952/items/G3VG7KLS"],"itemData":{"id":51,"type":"article-journal","abstract":"Abstract When we listen to rhythm, we often move spontaneously to the beat. This movement may result from processing of the beat by motor areas. Previous studies have shown that several motor areas respond when attending to rhythms. Here we investigate whether specific motor regions respond to beat in rhythm. We predicted that the basal ganglia and supplementary motor area (SMA) would respond in the presence of a regular beat. To establish what rhythm properties induce a beat, we asked subjects to reproduce different types of rhythmic sequences. Improved reproduction was observed for one rhythm type, which had integer ratio relationships between its intervals and regular perceptual accents. A subsequent functional magnetic resonance imaging study found that these rhythms also elicited higher activity in the basal ganglia and SMA. This finding was consistent across different levels of musical training, although musicians showed activation increases unrelated to rhythm type in the premotor cortex, cerebellum, and SMAs (pre-SMA and SMA). We conclude that, in addition to their role in movement production, the basal ganglia and SMAs may mediate beat perception.","container-title":"Journal of Cognitive Neuroscience","DOI":"10.1162/jocn.2007.19.5.893","ISSN":"0898-929X","issue":"5","journalAbbreviation":"Journal of Cognitive Neuroscience","page":"893-906","source":"MIT Press Journals","title":"Rhythm and Beat Perception in Motor Areas of the Brain","volume":"19","author":[{"family":"Grahn","given":"Jessica A."},{"family":"Brett","given":"Matthew"}],"issued":{"date-parts":[["2007",5,1]]}}},{"id":79,"uris":["http://zotero.org/users/6035952/items/EL4AMA64"],"uri":["http://zotero.org/users/6035952/items/EL4AMA64"],"itemData":{"id":79,"type":"article-journal","abstract":"Music is a curious example of a temporally patterned acoustic stimulus, and a compelling pan-cultural phenomenon. This review strives to bring some insights from decades of music psychology and sensorimotor synchronization (SMS) literature into the mainstream auditory domain, arguing that musical rhythm perception is shaped in important ways by temporal processing mechanisms in the brain. The feature that unites these disparate disciplines is an appreciation of the central importance of timing, sequencing, and anticipation. Perception of musical rhythms relies on an ability to form temporal predictions, a general feature of temporal processing that is equally relevant to auditory scene analysis, pattern detection, and speech perception. By bringing together ﬁndings from the music and auditory literature, we hope to inspire researchers to look beyond the conventions of their respective ﬁelds and consider the cross-disciplinary implications of studying auditory temporal sequence processing. We begin by highlighting music as an interesting sound stimulus that may provide clues to how temporal patterning in sound drives perception. Next, we review the SMS literature and discuss possible neural substrates for the perception of, and synchronization to, musical beat. We then move away from music to explore the perceptual e</w:instrText>
      </w:r>
      <w:r w:rsidR="006C7920">
        <w:rPr>
          <w:rFonts w:ascii="Cambria Math" w:hAnsi="Cambria Math" w:cs="Cambria Math"/>
        </w:rPr>
        <w:instrText>ﬀ</w:instrText>
      </w:r>
      <w:r w:rsidR="006C7920">
        <w:rPr>
          <w:rFonts w:ascii="Arial" w:hAnsi="Arial" w:cs="Arial"/>
        </w:rPr>
        <w:instrText xml:space="preserve">ects of rhythmic timing in pattern detection, auditory scene analysis, and speech perception. Finally, we review the neurophysiology of general timing processes that may underlie aspects of the perception of rhythmic patterns. We conclude with a brief summary and outlook for future research.","container-title":"Neuroscience","DOI":"10.1016/j.neuroscience.2017.10.041","ISSN":"03064522","journalAbbreviation":"Neuroscience","language":"en","page":"4-18","source":"DOI.org (Crossref)","title":"Temporal Processing in Audition: Insights from Music","title-short":"Temporal Processing in Audition","volume":"389","author":[{"family":"Rajendran","given":"Vani G."},{"family":"Teki","given":"Sundeep"},{"family":"Schnupp","given":"Jan W.H."}],"issued":{"date-parts":[["2018",10]]}}}],"schema":"https://github.com/citation-style-language/schema/raw/master/csl-citation.json"} </w:instrText>
      </w:r>
      <w:r w:rsidR="003638BD">
        <w:rPr>
          <w:rFonts w:ascii="Arial" w:hAnsi="Arial" w:cs="Arial"/>
        </w:rPr>
        <w:fldChar w:fldCharType="separate"/>
      </w:r>
      <w:r w:rsidR="006C7920" w:rsidRPr="006C7920">
        <w:rPr>
          <w:rFonts w:ascii="Arial" w:hAnsi="Arial" w:cs="Arial"/>
          <w:lang w:val="en-US"/>
        </w:rPr>
        <w:t xml:space="preserve">(Povel and Essens, 1985; Grahn and Brett, 2007; Rajendran </w:t>
      </w:r>
      <w:r w:rsidR="006C7920" w:rsidRPr="006C7920">
        <w:rPr>
          <w:rFonts w:ascii="Arial" w:hAnsi="Arial" w:cs="Arial"/>
          <w:i/>
          <w:iCs/>
          <w:lang w:val="en-US"/>
        </w:rPr>
        <w:t>et al.</w:t>
      </w:r>
      <w:r w:rsidR="006C7920" w:rsidRPr="006C7920">
        <w:rPr>
          <w:rFonts w:ascii="Arial" w:hAnsi="Arial" w:cs="Arial"/>
          <w:lang w:val="en-US"/>
        </w:rPr>
        <w:t>, 2018)</w:t>
      </w:r>
      <w:r w:rsidR="003638BD">
        <w:rPr>
          <w:rFonts w:ascii="Arial" w:hAnsi="Arial" w:cs="Arial"/>
        </w:rPr>
        <w:fldChar w:fldCharType="end"/>
      </w:r>
      <w:r w:rsidR="006C7920">
        <w:rPr>
          <w:rFonts w:ascii="Arial" w:hAnsi="Arial" w:cs="Arial"/>
        </w:rPr>
        <w:t xml:space="preserve">. </w:t>
      </w:r>
      <w:r w:rsidR="00343799" w:rsidRPr="7DC33E35">
        <w:rPr>
          <w:rFonts w:ascii="Arial" w:hAnsi="Arial" w:cs="Arial"/>
        </w:rPr>
        <w:t xml:space="preserve">Our results also suggested </w:t>
      </w:r>
      <w:r w:rsidR="00654179" w:rsidRPr="7DC33E35">
        <w:rPr>
          <w:rFonts w:ascii="Arial" w:hAnsi="Arial" w:cs="Arial"/>
        </w:rPr>
        <w:t>that the</w:t>
      </w:r>
      <w:r w:rsidR="006F070E" w:rsidRPr="7DC33E35">
        <w:rPr>
          <w:rFonts w:ascii="Arial" w:hAnsi="Arial" w:cs="Arial"/>
        </w:rPr>
        <w:t xml:space="preserve"> </w:t>
      </w:r>
      <w:r w:rsidR="005A3937" w:rsidRPr="7DC33E35">
        <w:rPr>
          <w:rFonts w:ascii="Arial" w:hAnsi="Arial" w:cs="Arial"/>
        </w:rPr>
        <w:t xml:space="preserve">ability to </w:t>
      </w:r>
      <w:r w:rsidR="00C77110" w:rsidRPr="7DC33E35">
        <w:rPr>
          <w:rFonts w:ascii="Arial" w:hAnsi="Arial" w:cs="Arial"/>
        </w:rPr>
        <w:t>perceive</w:t>
      </w:r>
      <w:r w:rsidR="00C01369" w:rsidRPr="7DC33E35">
        <w:rPr>
          <w:rFonts w:ascii="Arial" w:hAnsi="Arial" w:cs="Arial"/>
        </w:rPr>
        <w:t xml:space="preserve"> </w:t>
      </w:r>
      <w:r w:rsidR="00221A97" w:rsidRPr="7DC33E35">
        <w:rPr>
          <w:rFonts w:ascii="Arial" w:hAnsi="Arial" w:cs="Arial"/>
        </w:rPr>
        <w:t>integer-</w:t>
      </w:r>
      <w:r w:rsidR="00CA69D8" w:rsidRPr="7DC33E35">
        <w:rPr>
          <w:rFonts w:ascii="Arial" w:hAnsi="Arial" w:cs="Arial"/>
        </w:rPr>
        <w:t>ratio-related</w:t>
      </w:r>
      <w:r w:rsidR="00A376A1" w:rsidRPr="7DC33E35">
        <w:rPr>
          <w:rFonts w:ascii="Arial" w:hAnsi="Arial" w:cs="Arial"/>
        </w:rPr>
        <w:t xml:space="preserve"> intervals of a rhythm requires the presence of regular perceptual accents</w:t>
      </w:r>
      <w:r w:rsidR="00C448BC" w:rsidRPr="7DC33E35">
        <w:rPr>
          <w:rFonts w:ascii="Arial" w:hAnsi="Arial" w:cs="Arial"/>
        </w:rPr>
        <w:t xml:space="preserve">, as having irregular perceptual accents </w:t>
      </w:r>
      <w:r w:rsidR="00DF477C" w:rsidRPr="7DC33E35">
        <w:rPr>
          <w:rFonts w:ascii="Arial" w:hAnsi="Arial" w:cs="Arial"/>
        </w:rPr>
        <w:t xml:space="preserve">with integer-ratio-related intervals </w:t>
      </w:r>
      <w:r w:rsidR="00C448BC" w:rsidRPr="7DC33E35">
        <w:rPr>
          <w:rFonts w:ascii="Arial" w:hAnsi="Arial" w:cs="Arial"/>
        </w:rPr>
        <w:t>resulted in similar levels of impairment</w:t>
      </w:r>
      <w:r w:rsidR="00E424FE" w:rsidRPr="7DC33E35">
        <w:rPr>
          <w:rFonts w:ascii="Arial" w:hAnsi="Arial" w:cs="Arial"/>
        </w:rPr>
        <w:t xml:space="preserve"> </w:t>
      </w:r>
      <w:r w:rsidR="00C448BC" w:rsidRPr="7DC33E35">
        <w:rPr>
          <w:rFonts w:ascii="Arial" w:hAnsi="Arial" w:cs="Arial"/>
        </w:rPr>
        <w:t xml:space="preserve">in rhythm reproduction and beat perception </w:t>
      </w:r>
      <w:r w:rsidR="00DF477C" w:rsidRPr="7DC33E35">
        <w:rPr>
          <w:rFonts w:ascii="Arial" w:hAnsi="Arial" w:cs="Arial"/>
        </w:rPr>
        <w:t xml:space="preserve">as </w:t>
      </w:r>
      <w:r w:rsidR="00BA2C3B" w:rsidRPr="7DC33E35">
        <w:rPr>
          <w:rFonts w:ascii="Arial" w:hAnsi="Arial" w:cs="Arial"/>
        </w:rPr>
        <w:t>having</w:t>
      </w:r>
      <w:r w:rsidR="005E3D59" w:rsidRPr="7DC33E35">
        <w:rPr>
          <w:rFonts w:ascii="Arial" w:hAnsi="Arial" w:cs="Arial"/>
        </w:rPr>
        <w:t xml:space="preserve"> high levels of jitter </w:t>
      </w:r>
      <w:r w:rsidR="001647FD" w:rsidRPr="7DC33E35">
        <w:rPr>
          <w:rFonts w:ascii="Arial" w:hAnsi="Arial" w:cs="Arial"/>
        </w:rPr>
        <w:t>with regular accents</w:t>
      </w:r>
      <w:r w:rsidR="005E3D59" w:rsidRPr="7DC33E35">
        <w:rPr>
          <w:rFonts w:ascii="Arial" w:hAnsi="Arial" w:cs="Arial"/>
        </w:rPr>
        <w:t>.</w:t>
      </w:r>
      <w:r w:rsidR="00967459" w:rsidRPr="001A2FA0">
        <w:rPr>
          <w:rFonts w:ascii="Arial" w:hAnsi="Arial" w:cs="Arial"/>
        </w:rPr>
        <w:t xml:space="preserve"> </w:t>
      </w:r>
      <w:r w:rsidR="005E3D59" w:rsidRPr="001A2FA0">
        <w:rPr>
          <w:rFonts w:ascii="Arial" w:hAnsi="Arial" w:cs="Arial"/>
        </w:rPr>
        <w:t xml:space="preserve"> </w:t>
      </w:r>
    </w:p>
    <w:p w14:paraId="7BC6C624" w14:textId="4C07D238" w:rsidR="005F38D7" w:rsidRPr="001A2FA0" w:rsidRDefault="00982E7D" w:rsidP="005A505F">
      <w:pPr>
        <w:spacing w:line="480" w:lineRule="auto"/>
        <w:jc w:val="both"/>
        <w:rPr>
          <w:rFonts w:ascii="Arial" w:hAnsi="Arial" w:cs="Arial"/>
        </w:rPr>
      </w:pPr>
      <w:r w:rsidRPr="001A2FA0">
        <w:rPr>
          <w:rFonts w:ascii="Arial" w:hAnsi="Arial" w:cs="Arial"/>
        </w:rPr>
        <w:tab/>
      </w:r>
      <w:r w:rsidR="006C7920">
        <w:rPr>
          <w:rFonts w:ascii="Arial" w:hAnsi="Arial" w:cs="Arial"/>
        </w:rPr>
        <w:t>In addition, n</w:t>
      </w:r>
      <w:r w:rsidRPr="001A2FA0">
        <w:rPr>
          <w:rFonts w:ascii="Arial" w:hAnsi="Arial" w:cs="Arial"/>
        </w:rPr>
        <w:t>egative mean synchrony</w:t>
      </w:r>
      <w:r w:rsidR="005A48BD" w:rsidRPr="001A2FA0">
        <w:rPr>
          <w:rFonts w:ascii="Arial" w:hAnsi="Arial" w:cs="Arial"/>
        </w:rPr>
        <w:t xml:space="preserve"> is defined as </w:t>
      </w:r>
      <w:r w:rsidR="00C7517A" w:rsidRPr="001A2FA0">
        <w:rPr>
          <w:rFonts w:ascii="Arial" w:hAnsi="Arial" w:cs="Arial"/>
        </w:rPr>
        <w:t xml:space="preserve">the tendency for humans to </w:t>
      </w:r>
      <w:r w:rsidR="00757B67" w:rsidRPr="001A2FA0">
        <w:rPr>
          <w:rFonts w:ascii="Arial" w:hAnsi="Arial" w:cs="Arial"/>
        </w:rPr>
        <w:t xml:space="preserve">anticipate and </w:t>
      </w:r>
      <w:r w:rsidR="0059789B" w:rsidRPr="001A2FA0">
        <w:rPr>
          <w:rFonts w:ascii="Arial" w:hAnsi="Arial" w:cs="Arial"/>
        </w:rPr>
        <w:t>tap before the onset of each sound stimuli in the rhythm</w:t>
      </w:r>
      <w:r w:rsidR="00335338">
        <w:rPr>
          <w:rFonts w:ascii="Arial" w:hAnsi="Arial" w:cs="Arial"/>
        </w:rPr>
        <w:t xml:space="preserve"> </w:t>
      </w:r>
      <w:r w:rsidR="00335338">
        <w:rPr>
          <w:rFonts w:ascii="Arial" w:hAnsi="Arial" w:cs="Arial"/>
        </w:rPr>
        <w:fldChar w:fldCharType="begin"/>
      </w:r>
      <w:r w:rsidR="00335338">
        <w:rPr>
          <w:rFonts w:ascii="Arial" w:hAnsi="Arial" w:cs="Arial"/>
        </w:rPr>
        <w:instrText xml:space="preserve"> ADDIN ZOTERO_ITEM CSL_CITATION {"citationID":"T0Nfuu9P","properties":{"formattedCitation":"(Aschersleben, 2002)","plainCitation":"(Aschersleben, 2002)","noteIndex":0},"citationItems":[{"id":110,"uris":["http://zotero.org/users/6035952/items/PXRYWU6J"],"uri":["http://zotero.org/users/6035952/items/PXRYWU6J"],"itemData":{"id":110,"type":"article-journal","abstract":"Under conditions in which the temporal structure of events (e.g., a sequence of tones) is predictable, performing movements in synchrony with this sequence of events (e.g., dancing) is an easy task. A rather simplified version of this task is studied in the sensorimotor synchronization paradigm. Participants are instructed to synchronize their finger taps with an isochronous sequence of signals (e.g., clicks). Although this is an easy task, a systematic error is observed: Taps usually precede clicks by several tens of milliseconds. Different models have been proposed to account for this effect (“negative asynchrony” or “synchronization error”). One group of explanations is based on the idea that synchrony is established at the level of central representations (and not at the level of external events), and that the timing of an action is determined by the (anticipated) action effect. These assumptions are tested by manipulating the amount of sensory feedback available from the tap as well as its temporal characteristics. This article presents an overview of these representational models and the empirical evidence supporting them. It also discusses other accounts briefly in the light of further evidence.","container-title":"Brain and Cognition","DOI":"10.1006/brcg.2001.1304","ISSN":"0278-2626","issue":"1","journalAbbreviation":"Brain and Cognition","language":"en","page":"66-79","source":"ScienceDirect","title":"Temporal Control of Movements in Sensorimotor Synchronization","volume":"48","author":[{"family":"Aschersleben","given":"Gisa"}],"issued":{"date-parts":[["2002",2,1]]}}}],"schema":"https://github.com/citation-style-language/schema/raw/master/csl-citation.json"} </w:instrText>
      </w:r>
      <w:r w:rsidR="00335338">
        <w:rPr>
          <w:rFonts w:ascii="Arial" w:hAnsi="Arial" w:cs="Arial"/>
        </w:rPr>
        <w:fldChar w:fldCharType="separate"/>
      </w:r>
      <w:r w:rsidR="00335338">
        <w:rPr>
          <w:rFonts w:ascii="Arial" w:hAnsi="Arial" w:cs="Arial"/>
          <w:noProof/>
        </w:rPr>
        <w:t>(Aschersleben, 2002)</w:t>
      </w:r>
      <w:r w:rsidR="00335338">
        <w:rPr>
          <w:rFonts w:ascii="Arial" w:hAnsi="Arial" w:cs="Arial"/>
        </w:rPr>
        <w:fldChar w:fldCharType="end"/>
      </w:r>
      <w:r w:rsidR="00335338">
        <w:rPr>
          <w:rFonts w:ascii="Arial" w:hAnsi="Arial" w:cs="Arial"/>
        </w:rPr>
        <w:t xml:space="preserve">. </w:t>
      </w:r>
      <w:r w:rsidR="0072081E" w:rsidRPr="001A2FA0">
        <w:rPr>
          <w:rFonts w:ascii="Arial" w:hAnsi="Arial" w:cs="Arial"/>
        </w:rPr>
        <w:t xml:space="preserve">Humans also </w:t>
      </w:r>
      <w:r w:rsidR="79B2827C" w:rsidRPr="001A2FA0">
        <w:rPr>
          <w:rFonts w:ascii="Arial" w:hAnsi="Arial" w:cs="Arial"/>
        </w:rPr>
        <w:t>tend</w:t>
      </w:r>
      <w:r w:rsidR="0072081E" w:rsidRPr="001A2FA0">
        <w:rPr>
          <w:rFonts w:ascii="Arial" w:hAnsi="Arial" w:cs="Arial"/>
        </w:rPr>
        <w:t xml:space="preserve"> to </w:t>
      </w:r>
      <w:r w:rsidR="007354A5" w:rsidRPr="001A2FA0">
        <w:rPr>
          <w:rFonts w:ascii="Arial" w:hAnsi="Arial" w:cs="Arial"/>
        </w:rPr>
        <w:t xml:space="preserve">underestimate longer intervals and overestimate shorter </w:t>
      </w:r>
      <w:r w:rsidR="007354A5" w:rsidRPr="001A2FA0">
        <w:rPr>
          <w:rFonts w:ascii="Arial" w:hAnsi="Arial" w:cs="Arial"/>
        </w:rPr>
        <w:lastRenderedPageBreak/>
        <w:t>intervals in rhythm</w:t>
      </w:r>
      <w:r w:rsidR="635A7A5F" w:rsidRPr="001A2FA0">
        <w:rPr>
          <w:rFonts w:ascii="Arial" w:hAnsi="Arial" w:cs="Arial"/>
        </w:rPr>
        <w:t>s</w:t>
      </w:r>
      <w:r w:rsidR="007354A5" w:rsidRPr="001A2FA0">
        <w:rPr>
          <w:rFonts w:ascii="Arial" w:hAnsi="Arial" w:cs="Arial"/>
        </w:rPr>
        <w:t xml:space="preserve"> </w:t>
      </w:r>
      <w:r w:rsidR="005A19C1">
        <w:rPr>
          <w:rFonts w:ascii="Arial" w:hAnsi="Arial" w:cs="Arial"/>
        </w:rPr>
        <w:fldChar w:fldCharType="begin"/>
      </w:r>
      <w:r w:rsidR="009E223F">
        <w:rPr>
          <w:rFonts w:ascii="Arial" w:hAnsi="Arial" w:cs="Arial"/>
        </w:rPr>
        <w:instrText xml:space="preserve"> ADDIN ZOTERO_ITEM CSL_CITATION {"citationID":"ocyOyEEj","properties":{"formattedCitation":"(Rajendran {\\i{}et al.}, 2018)","plainCitation":"(Rajendran et al., 2018)","noteIndex":0},"citationItems":[{"id":79,"uris":["http://zotero.org/users/6035952/items/EL4AMA64"],"uri":["http://zotero.org/users/6035952/items/EL4AMA64"],"itemData":{"id":79,"type":"article-journal","abstract":"Music is a curious example of a temporally patterned acoustic stimulus, and a compelling pan-cultural phenomenon. This review strives to bring some insights from decades of music psychology and sensorimotor synchronization (SMS) literature into the mainstream auditory domain, arguing that musical rhythm perception is shaped in important ways by temporal processing mechanisms in the brain. The feature that unites these disparate disciplines is an appreciation of the central importance of timing, sequencing, and anticipation. Perception of musical rhythms relies on an ability to form temporal predictions, a general feature of temporal processing that is equally relevant to auditory scene analysis, pattern detection, and speech perception. By bringing together ﬁndings from the music and auditory literature, we hope to inspire researchers to look beyond the conventions of their respective ﬁelds and consider the cross-disciplinary implications of studying auditory temporal sequence processing. We begin by highlighting music as an interesting sound stimulus that may provide clues to how temporal patterning in sound drives perception. Next, we review the SMS literature and discuss possible neural substrates for the perception of, and synchronization to, musical beat. We then move away from music to explore the perceptual e</w:instrText>
      </w:r>
      <w:r w:rsidR="009E223F">
        <w:rPr>
          <w:rFonts w:ascii="Cambria Math" w:hAnsi="Cambria Math" w:cs="Cambria Math"/>
        </w:rPr>
        <w:instrText>ﬀ</w:instrText>
      </w:r>
      <w:r w:rsidR="009E223F">
        <w:rPr>
          <w:rFonts w:ascii="Arial" w:hAnsi="Arial" w:cs="Arial"/>
        </w:rPr>
        <w:instrText xml:space="preserve">ects of rhythmic timing in pattern detection, auditory scene analysis, and speech perception. Finally, we review the neurophysiology of general timing processes that may underlie aspects of the perception of rhythmic patterns. We conclude with a brief summary and outlook for future research.","container-title":"Neuroscience","DOI":"10.1016/j.neuroscience.2017.10.041","ISSN":"03064522","journalAbbreviation":"Neuroscience","language":"en","page":"4-18","source":"DOI.org (Crossref)","title":"Temporal Processing in Audition: Insights from Music","title-short":"Temporal Processing in Audition","volume":"389","author":[{"family":"Rajendran","given":"Vani G."},{"family":"Teki","given":"Sundeep"},{"family":"Schnupp","given":"Jan W.H."}],"issued":{"date-parts":[["2018",10]]}}}],"schema":"https://github.com/citation-style-language/schema/raw/master/csl-citation.json"} </w:instrText>
      </w:r>
      <w:r w:rsidR="005A19C1">
        <w:rPr>
          <w:rFonts w:ascii="Arial" w:hAnsi="Arial" w:cs="Arial"/>
        </w:rPr>
        <w:fldChar w:fldCharType="separate"/>
      </w:r>
      <w:r w:rsidR="009E223F" w:rsidRPr="009E223F">
        <w:rPr>
          <w:rFonts w:ascii="Arial" w:hAnsi="Arial" w:cs="Arial"/>
          <w:lang w:val="en-US"/>
        </w:rPr>
        <w:t xml:space="preserve">(Rajendran </w:t>
      </w:r>
      <w:r w:rsidR="009E223F" w:rsidRPr="009E223F">
        <w:rPr>
          <w:rFonts w:ascii="Arial" w:hAnsi="Arial" w:cs="Arial"/>
          <w:i/>
          <w:iCs/>
          <w:lang w:val="en-US"/>
        </w:rPr>
        <w:t>et al.</w:t>
      </w:r>
      <w:r w:rsidR="009E223F" w:rsidRPr="009E223F">
        <w:rPr>
          <w:rFonts w:ascii="Arial" w:hAnsi="Arial" w:cs="Arial"/>
          <w:lang w:val="en-US"/>
        </w:rPr>
        <w:t>, 2018)</w:t>
      </w:r>
      <w:r w:rsidR="005A19C1">
        <w:rPr>
          <w:rFonts w:ascii="Arial" w:hAnsi="Arial" w:cs="Arial"/>
        </w:rPr>
        <w:fldChar w:fldCharType="end"/>
      </w:r>
      <w:r w:rsidR="007354A5" w:rsidRPr="001A2FA0">
        <w:rPr>
          <w:rFonts w:ascii="Arial" w:hAnsi="Arial" w:cs="Arial"/>
        </w:rPr>
        <w:t>.</w:t>
      </w:r>
      <w:r w:rsidR="0059789B" w:rsidRPr="001A2FA0">
        <w:rPr>
          <w:rFonts w:ascii="Arial" w:hAnsi="Arial" w:cs="Arial"/>
        </w:rPr>
        <w:t xml:space="preserve"> </w:t>
      </w:r>
      <w:r w:rsidR="0072081E" w:rsidRPr="009E223F">
        <w:rPr>
          <w:rFonts w:ascii="Arial" w:hAnsi="Arial" w:cs="Arial"/>
        </w:rPr>
        <w:t xml:space="preserve">The analysis </w:t>
      </w:r>
      <w:r w:rsidR="009E223F" w:rsidRPr="009E223F">
        <w:rPr>
          <w:rFonts w:ascii="Arial" w:hAnsi="Arial" w:cs="Arial"/>
        </w:rPr>
        <w:t>of</w:t>
      </w:r>
      <w:r w:rsidR="0072081E" w:rsidRPr="009E223F">
        <w:rPr>
          <w:rFonts w:ascii="Arial" w:hAnsi="Arial" w:cs="Arial"/>
        </w:rPr>
        <w:t xml:space="preserve"> </w:t>
      </w:r>
      <w:r w:rsidR="009E223F" w:rsidRPr="009E223F">
        <w:rPr>
          <w:rFonts w:ascii="Arial" w:hAnsi="Arial" w:cs="Arial"/>
        </w:rPr>
        <w:t xml:space="preserve">data in the form of </w:t>
      </w:r>
      <w:r w:rsidR="0072081E" w:rsidRPr="009E223F">
        <w:rPr>
          <w:rFonts w:ascii="Arial" w:hAnsi="Arial" w:cs="Arial"/>
        </w:rPr>
        <w:t>proportion of trial passed with a threshold</w:t>
      </w:r>
      <w:r w:rsidR="009E223F">
        <w:rPr>
          <w:rFonts w:ascii="Arial" w:hAnsi="Arial" w:cs="Arial"/>
        </w:rPr>
        <w:t xml:space="preserve"> percent error</w:t>
      </w:r>
      <w:r w:rsidRPr="001A2FA0">
        <w:rPr>
          <w:rFonts w:ascii="Arial" w:hAnsi="Arial" w:cs="Arial"/>
        </w:rPr>
        <w:t xml:space="preserve"> is able to account for th</w:t>
      </w:r>
      <w:r w:rsidR="007354A5" w:rsidRPr="001A2FA0">
        <w:rPr>
          <w:rFonts w:ascii="Arial" w:hAnsi="Arial" w:cs="Arial"/>
        </w:rPr>
        <w:t xml:space="preserve">ese </w:t>
      </w:r>
      <w:r w:rsidR="00BC31E1">
        <w:rPr>
          <w:rFonts w:ascii="Arial" w:hAnsi="Arial" w:cs="Arial"/>
        </w:rPr>
        <w:t>natural tendencies that exist in humans</w:t>
      </w:r>
      <w:r w:rsidR="439DF5B9">
        <w:rPr>
          <w:rFonts w:ascii="Arial" w:hAnsi="Arial" w:cs="Arial"/>
        </w:rPr>
        <w:t>,</w:t>
      </w:r>
      <w:r w:rsidR="00BC31E1">
        <w:rPr>
          <w:rFonts w:ascii="Arial" w:hAnsi="Arial" w:cs="Arial"/>
        </w:rPr>
        <w:t xml:space="preserve"> </w:t>
      </w:r>
      <w:r w:rsidR="007354A5" w:rsidRPr="001A2FA0">
        <w:rPr>
          <w:rFonts w:ascii="Arial" w:hAnsi="Arial" w:cs="Arial"/>
        </w:rPr>
        <w:t>as they</w:t>
      </w:r>
      <w:r w:rsidR="00B815B6" w:rsidRPr="001A2FA0">
        <w:rPr>
          <w:rFonts w:ascii="Arial" w:hAnsi="Arial" w:cs="Arial"/>
        </w:rPr>
        <w:t xml:space="preserve"> define error within a certain range to be </w:t>
      </w:r>
      <w:r w:rsidR="00166715" w:rsidRPr="001A2FA0">
        <w:rPr>
          <w:rFonts w:ascii="Arial" w:hAnsi="Arial" w:cs="Arial"/>
        </w:rPr>
        <w:t xml:space="preserve">acceptable and categorizes </w:t>
      </w:r>
      <w:r w:rsidR="004833C3" w:rsidRPr="001A2FA0">
        <w:rPr>
          <w:rFonts w:ascii="Arial" w:hAnsi="Arial" w:cs="Arial"/>
        </w:rPr>
        <w:t xml:space="preserve">the results for each rhythm into </w:t>
      </w:r>
      <w:r w:rsidR="00601DAB">
        <w:rPr>
          <w:rFonts w:ascii="Arial" w:hAnsi="Arial" w:cs="Arial"/>
        </w:rPr>
        <w:t xml:space="preserve">a </w:t>
      </w:r>
      <w:r w:rsidR="004833C3" w:rsidRPr="001A2FA0">
        <w:rPr>
          <w:rFonts w:ascii="Arial" w:hAnsi="Arial" w:cs="Arial"/>
        </w:rPr>
        <w:t xml:space="preserve">pass </w:t>
      </w:r>
      <w:r w:rsidR="00601DAB">
        <w:rPr>
          <w:rFonts w:ascii="Arial" w:hAnsi="Arial" w:cs="Arial"/>
        </w:rPr>
        <w:t>or</w:t>
      </w:r>
      <w:r w:rsidR="004833C3" w:rsidRPr="001A2FA0">
        <w:rPr>
          <w:rFonts w:ascii="Arial" w:hAnsi="Arial" w:cs="Arial"/>
        </w:rPr>
        <w:t xml:space="preserve"> </w:t>
      </w:r>
      <w:r w:rsidR="00601DAB">
        <w:rPr>
          <w:rFonts w:ascii="Arial" w:hAnsi="Arial" w:cs="Arial"/>
        </w:rPr>
        <w:t xml:space="preserve">a </w:t>
      </w:r>
      <w:r w:rsidR="004833C3" w:rsidRPr="001A2FA0">
        <w:rPr>
          <w:rFonts w:ascii="Arial" w:hAnsi="Arial" w:cs="Arial"/>
        </w:rPr>
        <w:t>fail. The proportion of passed rhythms would be a good representation of how well the participant is able to produce rhythms in each condition. In fact, th</w:t>
      </w:r>
      <w:r w:rsidR="00166BEF" w:rsidRPr="001A2FA0">
        <w:rPr>
          <w:rFonts w:ascii="Arial" w:hAnsi="Arial" w:cs="Arial"/>
        </w:rPr>
        <w:t>is analysis showed very similar</w:t>
      </w:r>
      <w:r w:rsidR="00662587" w:rsidRPr="001A2FA0">
        <w:rPr>
          <w:rFonts w:ascii="Arial" w:hAnsi="Arial" w:cs="Arial"/>
        </w:rPr>
        <w:t xml:space="preserve"> results as the mean percent error analysis. </w:t>
      </w:r>
      <w:r w:rsidR="1F4CF8BC" w:rsidRPr="3213C19F">
        <w:rPr>
          <w:rFonts w:ascii="Arial" w:hAnsi="Arial" w:cs="Arial"/>
        </w:rPr>
        <w:t>Also,</w:t>
      </w:r>
      <w:r w:rsidR="0045357A" w:rsidRPr="001A2FA0">
        <w:rPr>
          <w:rFonts w:ascii="Arial" w:hAnsi="Arial" w:cs="Arial"/>
        </w:rPr>
        <w:t xml:space="preserve"> it showed an interaction between </w:t>
      </w:r>
      <w:r w:rsidR="00FC3725" w:rsidRPr="001A2FA0">
        <w:rPr>
          <w:rFonts w:ascii="Arial" w:hAnsi="Arial" w:cs="Arial"/>
        </w:rPr>
        <w:t>having regular accents</w:t>
      </w:r>
      <w:r w:rsidR="0045357A" w:rsidRPr="001A2FA0">
        <w:rPr>
          <w:rFonts w:ascii="Arial" w:hAnsi="Arial" w:cs="Arial"/>
        </w:rPr>
        <w:t xml:space="preserve"> and </w:t>
      </w:r>
      <w:r w:rsidR="00FC3725" w:rsidRPr="001A2FA0">
        <w:rPr>
          <w:rFonts w:ascii="Arial" w:hAnsi="Arial" w:cs="Arial"/>
        </w:rPr>
        <w:t xml:space="preserve">the presence of stimulation regardless of polarity for </w:t>
      </w:r>
      <w:r w:rsidR="43F0760A" w:rsidRPr="001A2FA0">
        <w:rPr>
          <w:rFonts w:ascii="Arial" w:hAnsi="Arial" w:cs="Arial"/>
        </w:rPr>
        <w:t>threshold</w:t>
      </w:r>
      <w:r w:rsidR="4338FBA6" w:rsidRPr="001A2FA0">
        <w:rPr>
          <w:rFonts w:ascii="Arial" w:hAnsi="Arial" w:cs="Arial"/>
        </w:rPr>
        <w:t>s</w:t>
      </w:r>
      <w:r w:rsidR="00FC3725" w:rsidRPr="001A2FA0">
        <w:rPr>
          <w:rFonts w:ascii="Arial" w:hAnsi="Arial" w:cs="Arial"/>
        </w:rPr>
        <w:t xml:space="preserve"> of 15</w:t>
      </w:r>
      <w:r w:rsidR="66647FF1" w:rsidRPr="001A2FA0">
        <w:rPr>
          <w:rFonts w:ascii="Arial" w:hAnsi="Arial" w:cs="Arial"/>
        </w:rPr>
        <w:t>%</w:t>
      </w:r>
      <w:r w:rsidR="00FC3725" w:rsidRPr="001A2FA0">
        <w:rPr>
          <w:rFonts w:ascii="Arial" w:hAnsi="Arial" w:cs="Arial"/>
        </w:rPr>
        <w:t xml:space="preserve"> and 20%. Interestingly, at 20% error threshold, </w:t>
      </w:r>
      <w:r w:rsidR="005673B0" w:rsidRPr="001A2FA0">
        <w:rPr>
          <w:rFonts w:ascii="Arial" w:hAnsi="Arial" w:cs="Arial"/>
        </w:rPr>
        <w:t xml:space="preserve">although the difference between sham and stimulation were not significant, </w:t>
      </w:r>
      <w:r w:rsidR="001574FB" w:rsidRPr="001A2FA0">
        <w:rPr>
          <w:rFonts w:ascii="Arial" w:hAnsi="Arial" w:cs="Arial"/>
        </w:rPr>
        <w:t xml:space="preserve">stimulation </w:t>
      </w:r>
      <w:r w:rsidR="005673B0" w:rsidRPr="001A2FA0">
        <w:rPr>
          <w:rFonts w:ascii="Arial" w:hAnsi="Arial" w:cs="Arial"/>
        </w:rPr>
        <w:t>showed a slight</w:t>
      </w:r>
      <w:r w:rsidR="001E54C3" w:rsidRPr="001A2FA0">
        <w:rPr>
          <w:rFonts w:ascii="Arial" w:hAnsi="Arial" w:cs="Arial"/>
        </w:rPr>
        <w:t xml:space="preserve"> </w:t>
      </w:r>
      <w:r w:rsidR="00383C33" w:rsidRPr="001A2FA0">
        <w:rPr>
          <w:rFonts w:ascii="Arial" w:hAnsi="Arial" w:cs="Arial"/>
        </w:rPr>
        <w:t>increas</w:t>
      </w:r>
      <w:r w:rsidR="005673B0" w:rsidRPr="001A2FA0">
        <w:rPr>
          <w:rFonts w:ascii="Arial" w:hAnsi="Arial" w:cs="Arial"/>
        </w:rPr>
        <w:t>e in</w:t>
      </w:r>
      <w:r w:rsidR="00383C33" w:rsidRPr="001A2FA0">
        <w:rPr>
          <w:rFonts w:ascii="Arial" w:hAnsi="Arial" w:cs="Arial"/>
        </w:rPr>
        <w:t xml:space="preserve"> the accuracy of reproduction in simple rhythms but </w:t>
      </w:r>
      <w:r w:rsidR="005673B0" w:rsidRPr="001A2FA0">
        <w:rPr>
          <w:rFonts w:ascii="Arial" w:hAnsi="Arial" w:cs="Arial"/>
        </w:rPr>
        <w:t xml:space="preserve">a slight </w:t>
      </w:r>
      <w:r w:rsidR="00383C33" w:rsidRPr="001A2FA0">
        <w:rPr>
          <w:rFonts w:ascii="Arial" w:hAnsi="Arial" w:cs="Arial"/>
        </w:rPr>
        <w:t xml:space="preserve">decrease </w:t>
      </w:r>
      <w:r w:rsidR="001E54C3" w:rsidRPr="001A2FA0">
        <w:rPr>
          <w:rFonts w:ascii="Arial" w:hAnsi="Arial" w:cs="Arial"/>
        </w:rPr>
        <w:t>in complex rhythms compared to sham.</w:t>
      </w:r>
      <w:r w:rsidR="005673B0" w:rsidRPr="001A2FA0">
        <w:rPr>
          <w:rFonts w:ascii="Arial" w:hAnsi="Arial" w:cs="Arial"/>
        </w:rPr>
        <w:t xml:space="preserve"> However, </w:t>
      </w:r>
      <w:r w:rsidR="009F46B9" w:rsidRPr="001A2FA0">
        <w:rPr>
          <w:rFonts w:ascii="Arial" w:hAnsi="Arial" w:cs="Arial"/>
        </w:rPr>
        <w:t xml:space="preserve">at 15% error threshold, </w:t>
      </w:r>
      <w:r w:rsidR="00A44FFB" w:rsidRPr="001A2FA0">
        <w:rPr>
          <w:rFonts w:ascii="Arial" w:hAnsi="Arial" w:cs="Arial"/>
        </w:rPr>
        <w:t>stimulation significantly i</w:t>
      </w:r>
      <w:r w:rsidR="00B32652" w:rsidRPr="001A2FA0">
        <w:rPr>
          <w:rFonts w:ascii="Arial" w:hAnsi="Arial" w:cs="Arial"/>
        </w:rPr>
        <w:t xml:space="preserve">mproved reproduction accuracy </w:t>
      </w:r>
      <w:r w:rsidR="00D17585" w:rsidRPr="001A2FA0">
        <w:rPr>
          <w:rFonts w:ascii="Arial" w:hAnsi="Arial" w:cs="Arial"/>
        </w:rPr>
        <w:t>in simple rhythms</w:t>
      </w:r>
      <w:r w:rsidR="7AC45072" w:rsidRPr="001A2FA0">
        <w:rPr>
          <w:rFonts w:ascii="Arial" w:hAnsi="Arial" w:cs="Arial"/>
        </w:rPr>
        <w:t>,</w:t>
      </w:r>
      <w:r w:rsidR="00D17585" w:rsidRPr="001A2FA0">
        <w:rPr>
          <w:rFonts w:ascii="Arial" w:hAnsi="Arial" w:cs="Arial"/>
        </w:rPr>
        <w:t xml:space="preserve"> but </w:t>
      </w:r>
      <w:r w:rsidR="0080533D" w:rsidRPr="001A2FA0">
        <w:rPr>
          <w:rFonts w:ascii="Arial" w:hAnsi="Arial" w:cs="Arial"/>
        </w:rPr>
        <w:t xml:space="preserve">no </w:t>
      </w:r>
      <w:r w:rsidR="008800E0" w:rsidRPr="001A2FA0">
        <w:rPr>
          <w:rFonts w:ascii="Arial" w:hAnsi="Arial" w:cs="Arial"/>
        </w:rPr>
        <w:t xml:space="preserve">significant </w:t>
      </w:r>
      <w:r w:rsidR="0080533D" w:rsidRPr="001A2FA0">
        <w:rPr>
          <w:rFonts w:ascii="Arial" w:hAnsi="Arial" w:cs="Arial"/>
        </w:rPr>
        <w:t xml:space="preserve">effect </w:t>
      </w:r>
      <w:r w:rsidR="008800E0" w:rsidRPr="001A2FA0">
        <w:rPr>
          <w:rFonts w:ascii="Arial" w:hAnsi="Arial" w:cs="Arial"/>
        </w:rPr>
        <w:t>of stimulation was shown in</w:t>
      </w:r>
      <w:r w:rsidR="00A67CBE" w:rsidRPr="001A2FA0">
        <w:rPr>
          <w:rFonts w:ascii="Arial" w:hAnsi="Arial" w:cs="Arial"/>
        </w:rPr>
        <w:t xml:space="preserve"> complex rhythms. This is suggesting that </w:t>
      </w:r>
      <w:r w:rsidR="60580C36" w:rsidRPr="001A2FA0">
        <w:rPr>
          <w:rFonts w:ascii="Arial" w:hAnsi="Arial" w:cs="Arial"/>
        </w:rPr>
        <w:t>effect</w:t>
      </w:r>
      <w:r w:rsidR="2A8239E1" w:rsidRPr="001A2FA0">
        <w:rPr>
          <w:rFonts w:ascii="Arial" w:hAnsi="Arial" w:cs="Arial"/>
        </w:rPr>
        <w:t>s</w:t>
      </w:r>
      <w:r w:rsidR="003163D7" w:rsidRPr="001A2FA0">
        <w:rPr>
          <w:rFonts w:ascii="Arial" w:hAnsi="Arial" w:cs="Arial"/>
        </w:rPr>
        <w:t xml:space="preserve"> of stimulation of either polarity is more prominent in </w:t>
      </w:r>
      <w:r w:rsidR="007E2A60" w:rsidRPr="001A2FA0">
        <w:rPr>
          <w:rFonts w:ascii="Arial" w:hAnsi="Arial" w:cs="Arial"/>
        </w:rPr>
        <w:t>simple rhythms. This re-</w:t>
      </w:r>
      <w:r w:rsidR="2D08B8F9" w:rsidRPr="001A2FA0">
        <w:rPr>
          <w:rFonts w:ascii="Arial" w:hAnsi="Arial" w:cs="Arial"/>
        </w:rPr>
        <w:t>articulate</w:t>
      </w:r>
      <w:r w:rsidR="2DA2C2BB" w:rsidRPr="001A2FA0">
        <w:rPr>
          <w:rFonts w:ascii="Arial" w:hAnsi="Arial" w:cs="Arial"/>
        </w:rPr>
        <w:t>s</w:t>
      </w:r>
      <w:r w:rsidR="007E2A60" w:rsidRPr="001A2FA0">
        <w:rPr>
          <w:rFonts w:ascii="Arial" w:hAnsi="Arial" w:cs="Arial"/>
        </w:rPr>
        <w:t xml:space="preserve"> the importance of regular perceptual accents in </w:t>
      </w:r>
      <w:r w:rsidR="003F4022" w:rsidRPr="001A2FA0">
        <w:rPr>
          <w:rFonts w:ascii="Arial" w:hAnsi="Arial" w:cs="Arial"/>
        </w:rPr>
        <w:t>beat induction, as it seems with</w:t>
      </w:r>
      <w:r w:rsidR="00357BDD" w:rsidRPr="001A2FA0">
        <w:rPr>
          <w:rFonts w:ascii="Arial" w:hAnsi="Arial" w:cs="Arial"/>
        </w:rPr>
        <w:t xml:space="preserve"> irregular perceptual accents, the</w:t>
      </w:r>
      <w:r w:rsidR="003147D5" w:rsidRPr="001A2FA0">
        <w:rPr>
          <w:rFonts w:ascii="Arial" w:hAnsi="Arial" w:cs="Arial"/>
        </w:rPr>
        <w:t xml:space="preserve">re will be a significant amount of </w:t>
      </w:r>
      <w:r w:rsidR="00803883" w:rsidRPr="001A2FA0">
        <w:rPr>
          <w:rFonts w:ascii="Arial" w:hAnsi="Arial" w:cs="Arial"/>
        </w:rPr>
        <w:t>impairment</w:t>
      </w:r>
      <w:r w:rsidR="003147D5" w:rsidRPr="001A2FA0">
        <w:rPr>
          <w:rFonts w:ascii="Arial" w:hAnsi="Arial" w:cs="Arial"/>
        </w:rPr>
        <w:t xml:space="preserve"> </w:t>
      </w:r>
      <w:r w:rsidR="1565727D" w:rsidRPr="001A2FA0">
        <w:rPr>
          <w:rFonts w:ascii="Arial" w:hAnsi="Arial" w:cs="Arial"/>
        </w:rPr>
        <w:t>s</w:t>
      </w:r>
      <w:r w:rsidR="39DEB0F3" w:rsidRPr="001A2FA0">
        <w:rPr>
          <w:rFonts w:ascii="Arial" w:hAnsi="Arial" w:cs="Arial"/>
        </w:rPr>
        <w:t>uch</w:t>
      </w:r>
      <w:r w:rsidR="003147D5" w:rsidRPr="001A2FA0">
        <w:rPr>
          <w:rFonts w:ascii="Arial" w:hAnsi="Arial" w:cs="Arial"/>
        </w:rPr>
        <w:t xml:space="preserve"> that other factors inducing the </w:t>
      </w:r>
      <w:r w:rsidR="00803883" w:rsidRPr="001A2FA0">
        <w:rPr>
          <w:rFonts w:ascii="Arial" w:hAnsi="Arial" w:cs="Arial"/>
        </w:rPr>
        <w:t>beat would not elicit a significant improvement.</w:t>
      </w:r>
    </w:p>
    <w:p w14:paraId="741CA32B" w14:textId="22F3E07B" w:rsidR="005F38D7" w:rsidRPr="001A2FA0" w:rsidRDefault="005F38D7" w:rsidP="005A505F">
      <w:pPr>
        <w:spacing w:line="480" w:lineRule="auto"/>
        <w:jc w:val="both"/>
        <w:rPr>
          <w:rFonts w:ascii="Arial" w:hAnsi="Arial" w:cs="Arial"/>
        </w:rPr>
      </w:pPr>
      <w:r w:rsidRPr="001A2FA0">
        <w:rPr>
          <w:rFonts w:ascii="Arial" w:hAnsi="Arial" w:cs="Arial"/>
        </w:rPr>
        <w:tab/>
      </w:r>
      <w:r w:rsidR="0046201A" w:rsidRPr="001A2FA0">
        <w:rPr>
          <w:rFonts w:ascii="Arial" w:hAnsi="Arial" w:cs="Arial"/>
        </w:rPr>
        <w:t xml:space="preserve">tDCS of the SMA did not modulate reproduction in an expected manner. Specifically, cathodal stimulation showed </w:t>
      </w:r>
      <w:r w:rsidR="00A162AA" w:rsidRPr="001A2FA0">
        <w:rPr>
          <w:rFonts w:ascii="Arial" w:hAnsi="Arial" w:cs="Arial"/>
        </w:rPr>
        <w:t>a significant improvement in rhythm reproduction</w:t>
      </w:r>
      <w:r w:rsidR="00F244D9" w:rsidRPr="001A2FA0">
        <w:rPr>
          <w:rFonts w:ascii="Arial" w:hAnsi="Arial" w:cs="Arial"/>
        </w:rPr>
        <w:t xml:space="preserve"> compared to sham,</w:t>
      </w:r>
      <w:r w:rsidR="00A162AA" w:rsidRPr="001A2FA0">
        <w:rPr>
          <w:rFonts w:ascii="Arial" w:hAnsi="Arial" w:cs="Arial"/>
        </w:rPr>
        <w:t xml:space="preserve"> but </w:t>
      </w:r>
      <w:r w:rsidR="00F244D9" w:rsidRPr="001A2FA0">
        <w:rPr>
          <w:rFonts w:ascii="Arial" w:hAnsi="Arial" w:cs="Arial"/>
        </w:rPr>
        <w:t xml:space="preserve">anodal stimulation was not significantly different from sham. </w:t>
      </w:r>
      <w:r w:rsidR="00F07C7E" w:rsidRPr="001A2FA0">
        <w:rPr>
          <w:rFonts w:ascii="Arial" w:hAnsi="Arial" w:cs="Arial"/>
        </w:rPr>
        <w:t xml:space="preserve">However, </w:t>
      </w:r>
      <w:r w:rsidR="003222EA" w:rsidRPr="001A2FA0">
        <w:rPr>
          <w:rFonts w:ascii="Arial" w:hAnsi="Arial" w:cs="Arial"/>
        </w:rPr>
        <w:t xml:space="preserve">stimulation of the SMA did not affect the </w:t>
      </w:r>
      <w:r w:rsidR="000218CB" w:rsidRPr="001A2FA0">
        <w:rPr>
          <w:rFonts w:ascii="Arial" w:hAnsi="Arial" w:cs="Arial"/>
        </w:rPr>
        <w:t xml:space="preserve">ability to perceive beat </w:t>
      </w:r>
      <w:r w:rsidR="007179CE" w:rsidRPr="001A2FA0">
        <w:rPr>
          <w:rFonts w:ascii="Arial" w:hAnsi="Arial" w:cs="Arial"/>
        </w:rPr>
        <w:t>in participants</w:t>
      </w:r>
      <w:r w:rsidR="000858DE" w:rsidRPr="001A2FA0">
        <w:rPr>
          <w:rFonts w:ascii="Arial" w:hAnsi="Arial" w:cs="Arial"/>
        </w:rPr>
        <w:t xml:space="preserve">, as beat rating data did not show any interactions or main effects related to </w:t>
      </w:r>
      <w:r w:rsidR="000858DE" w:rsidRPr="001A2FA0">
        <w:rPr>
          <w:rFonts w:ascii="Arial" w:hAnsi="Arial" w:cs="Arial"/>
        </w:rPr>
        <w:lastRenderedPageBreak/>
        <w:t xml:space="preserve">stimulation. </w:t>
      </w:r>
      <w:r w:rsidR="005465B3" w:rsidRPr="001A2FA0">
        <w:rPr>
          <w:rFonts w:ascii="Arial" w:hAnsi="Arial" w:cs="Arial"/>
        </w:rPr>
        <w:t>Reproduction requires a motor component</w:t>
      </w:r>
      <w:r w:rsidR="00871AE7" w:rsidRPr="001A2FA0">
        <w:rPr>
          <w:rFonts w:ascii="Arial" w:hAnsi="Arial" w:cs="Arial"/>
        </w:rPr>
        <w:t xml:space="preserve"> </w:t>
      </w:r>
      <w:r w:rsidR="007C07F3" w:rsidRPr="001A2FA0">
        <w:rPr>
          <w:rFonts w:ascii="Arial" w:hAnsi="Arial" w:cs="Arial"/>
        </w:rPr>
        <w:t>which is responsible for</w:t>
      </w:r>
      <w:r w:rsidR="00871AE7" w:rsidRPr="001A2FA0">
        <w:rPr>
          <w:rFonts w:ascii="Arial" w:hAnsi="Arial" w:cs="Arial"/>
        </w:rPr>
        <w:t xml:space="preserve"> tap</w:t>
      </w:r>
      <w:r w:rsidR="007C07F3" w:rsidRPr="001A2FA0">
        <w:rPr>
          <w:rFonts w:ascii="Arial" w:hAnsi="Arial" w:cs="Arial"/>
        </w:rPr>
        <w:t>ping</w:t>
      </w:r>
      <w:r w:rsidR="00871AE7" w:rsidRPr="001A2FA0">
        <w:rPr>
          <w:rFonts w:ascii="Arial" w:hAnsi="Arial" w:cs="Arial"/>
        </w:rPr>
        <w:t xml:space="preserve"> the rhythm with a finger,</w:t>
      </w:r>
      <w:r w:rsidR="005465B3" w:rsidRPr="001A2FA0">
        <w:rPr>
          <w:rFonts w:ascii="Arial" w:hAnsi="Arial" w:cs="Arial"/>
        </w:rPr>
        <w:t xml:space="preserve"> </w:t>
      </w:r>
      <w:r w:rsidR="0069713E" w:rsidRPr="001A2FA0">
        <w:rPr>
          <w:rFonts w:ascii="Arial" w:hAnsi="Arial" w:cs="Arial"/>
        </w:rPr>
        <w:t xml:space="preserve">whereas perception </w:t>
      </w:r>
      <w:r w:rsidR="00871AE7" w:rsidRPr="001A2FA0">
        <w:rPr>
          <w:rFonts w:ascii="Arial" w:hAnsi="Arial" w:cs="Arial"/>
        </w:rPr>
        <w:t xml:space="preserve">requires a cognitive component to recognize the underlying pulse and patterns in the rhythm. </w:t>
      </w:r>
      <w:r w:rsidR="003826BD" w:rsidRPr="001A2FA0">
        <w:rPr>
          <w:rFonts w:ascii="Arial" w:hAnsi="Arial" w:cs="Arial"/>
        </w:rPr>
        <w:t>One possible explanation is</w:t>
      </w:r>
      <w:r w:rsidR="00C005EE" w:rsidRPr="001A2FA0">
        <w:rPr>
          <w:rFonts w:ascii="Arial" w:hAnsi="Arial" w:cs="Arial"/>
        </w:rPr>
        <w:t xml:space="preserve"> that the SMA may play a </w:t>
      </w:r>
      <w:r w:rsidR="0068770E" w:rsidRPr="001A2FA0">
        <w:rPr>
          <w:rFonts w:ascii="Arial" w:hAnsi="Arial" w:cs="Arial"/>
        </w:rPr>
        <w:t xml:space="preserve">role in </w:t>
      </w:r>
      <w:r w:rsidR="00BC4B03" w:rsidRPr="001A2FA0">
        <w:rPr>
          <w:rFonts w:ascii="Arial" w:hAnsi="Arial" w:cs="Arial"/>
        </w:rPr>
        <w:t>the activation of motor system</w:t>
      </w:r>
      <w:r w:rsidR="60064522" w:rsidRPr="001A2FA0">
        <w:rPr>
          <w:rFonts w:ascii="Arial" w:hAnsi="Arial" w:cs="Arial"/>
        </w:rPr>
        <w:t>s</w:t>
      </w:r>
      <w:r w:rsidR="00BC4B03" w:rsidRPr="001A2FA0">
        <w:rPr>
          <w:rFonts w:ascii="Arial" w:hAnsi="Arial" w:cs="Arial"/>
        </w:rPr>
        <w:t xml:space="preserve"> </w:t>
      </w:r>
      <w:r w:rsidR="008238FB" w:rsidRPr="001A2FA0">
        <w:rPr>
          <w:rFonts w:ascii="Arial" w:hAnsi="Arial" w:cs="Arial"/>
        </w:rPr>
        <w:t>after the cognitive process has recognized the beat</w:t>
      </w:r>
      <w:r w:rsidR="003826BD" w:rsidRPr="001A2FA0">
        <w:rPr>
          <w:rFonts w:ascii="Arial" w:hAnsi="Arial" w:cs="Arial"/>
        </w:rPr>
        <w:t xml:space="preserve">, but </w:t>
      </w:r>
      <w:r w:rsidR="00251D89">
        <w:rPr>
          <w:rFonts w:ascii="Arial" w:hAnsi="Arial" w:cs="Arial"/>
        </w:rPr>
        <w:t xml:space="preserve">it </w:t>
      </w:r>
      <w:r w:rsidR="54812602" w:rsidRPr="001A2FA0">
        <w:rPr>
          <w:rFonts w:ascii="Arial" w:hAnsi="Arial" w:cs="Arial"/>
        </w:rPr>
        <w:t>does</w:t>
      </w:r>
      <w:r w:rsidR="003826BD" w:rsidRPr="001A2FA0">
        <w:rPr>
          <w:rFonts w:ascii="Arial" w:hAnsi="Arial" w:cs="Arial"/>
        </w:rPr>
        <w:t xml:space="preserve"> not necessarily </w:t>
      </w:r>
      <w:r w:rsidR="008238FB" w:rsidRPr="001A2FA0">
        <w:rPr>
          <w:rFonts w:ascii="Arial" w:hAnsi="Arial" w:cs="Arial"/>
        </w:rPr>
        <w:t xml:space="preserve">play a </w:t>
      </w:r>
      <w:r w:rsidR="77227D9A" w:rsidRPr="001A2FA0">
        <w:rPr>
          <w:rFonts w:ascii="Arial" w:hAnsi="Arial" w:cs="Arial"/>
        </w:rPr>
        <w:t>direct</w:t>
      </w:r>
      <w:r w:rsidR="008238FB" w:rsidRPr="001A2FA0">
        <w:rPr>
          <w:rFonts w:ascii="Arial" w:hAnsi="Arial" w:cs="Arial"/>
        </w:rPr>
        <w:t xml:space="preserve"> role in the perception of beat</w:t>
      </w:r>
      <w:r w:rsidR="6EA9717D" w:rsidRPr="001A2FA0">
        <w:rPr>
          <w:rFonts w:ascii="Arial" w:hAnsi="Arial" w:cs="Arial"/>
        </w:rPr>
        <w:t>s</w:t>
      </w:r>
      <w:r w:rsidR="008238FB" w:rsidRPr="001A2FA0">
        <w:rPr>
          <w:rFonts w:ascii="Arial" w:hAnsi="Arial" w:cs="Arial"/>
        </w:rPr>
        <w:t xml:space="preserve">. </w:t>
      </w:r>
      <w:r w:rsidR="005C6B2D" w:rsidRPr="00505149">
        <w:rPr>
          <w:rFonts w:ascii="Arial" w:hAnsi="Arial" w:cs="Arial"/>
        </w:rPr>
        <w:t>A p</w:t>
      </w:r>
      <w:r w:rsidR="003826BD" w:rsidRPr="00505149">
        <w:rPr>
          <w:rFonts w:ascii="Arial" w:hAnsi="Arial" w:cs="Arial"/>
        </w:rPr>
        <w:t>revious</w:t>
      </w:r>
      <w:r w:rsidR="00940CF0" w:rsidRPr="00505149">
        <w:rPr>
          <w:rFonts w:ascii="Arial" w:hAnsi="Arial" w:cs="Arial"/>
        </w:rPr>
        <w:t xml:space="preserve"> stud</w:t>
      </w:r>
      <w:r w:rsidR="00505149">
        <w:rPr>
          <w:rFonts w:ascii="Arial" w:hAnsi="Arial" w:cs="Arial"/>
        </w:rPr>
        <w:t>y</w:t>
      </w:r>
      <w:r w:rsidR="00940CF0" w:rsidRPr="00505149">
        <w:rPr>
          <w:rFonts w:ascii="Arial" w:hAnsi="Arial" w:cs="Arial"/>
        </w:rPr>
        <w:t xml:space="preserve"> that have suggested th</w:t>
      </w:r>
      <w:r w:rsidR="00505149">
        <w:rPr>
          <w:rFonts w:ascii="Arial" w:hAnsi="Arial" w:cs="Arial"/>
        </w:rPr>
        <w:t>at the</w:t>
      </w:r>
      <w:r w:rsidR="00940CF0" w:rsidRPr="00505149">
        <w:rPr>
          <w:rFonts w:ascii="Arial" w:hAnsi="Arial" w:cs="Arial"/>
        </w:rPr>
        <w:t xml:space="preserve"> </w:t>
      </w:r>
      <w:r w:rsidR="00505149">
        <w:rPr>
          <w:rFonts w:ascii="Arial" w:hAnsi="Arial" w:cs="Arial"/>
        </w:rPr>
        <w:t>SMA has a role</w:t>
      </w:r>
      <w:r w:rsidR="00940CF0" w:rsidRPr="00505149">
        <w:rPr>
          <w:rFonts w:ascii="Arial" w:hAnsi="Arial" w:cs="Arial"/>
        </w:rPr>
        <w:t xml:space="preserve"> in pre-planning of movements</w:t>
      </w:r>
      <w:r w:rsidR="005C6B2D" w:rsidRPr="00505149">
        <w:rPr>
          <w:rFonts w:ascii="Arial" w:hAnsi="Arial" w:cs="Arial"/>
        </w:rPr>
        <w:t xml:space="preserve"> and the prepared activation level of the motor system</w:t>
      </w:r>
      <w:r w:rsidR="00505149">
        <w:rPr>
          <w:rFonts w:ascii="Arial" w:hAnsi="Arial" w:cs="Arial"/>
        </w:rPr>
        <w:t xml:space="preserve"> </w:t>
      </w:r>
      <w:r w:rsidR="005C6B2D">
        <w:rPr>
          <w:rFonts w:ascii="Arial" w:hAnsi="Arial" w:cs="Arial"/>
          <w:highlight w:val="magenta"/>
        </w:rPr>
        <w:fldChar w:fldCharType="begin"/>
      </w:r>
      <w:r w:rsidR="00571EA3">
        <w:rPr>
          <w:rFonts w:ascii="Arial" w:hAnsi="Arial" w:cs="Arial"/>
          <w:highlight w:val="magenta"/>
        </w:rPr>
        <w:instrText xml:space="preserve"> ADDIN ZOTERO_ITEM CSL_CITATION {"citationID":"6EwWCqMm","properties":{"formattedCitation":"(Carlsen {\\i{}et al.}, 2015)","plainCitation":"(Carlsen et al., 2015)","noteIndex":0},"citationItems":[{"id":91,"uris":["http://zotero.org/users/6035952/items/II98CM8M"],"uri":["http://zotero.org/users/6035952/items/II98CM8M"],"itemData":{"id":91,"type":"article-journal","abstract":"Transcranial direct current stimulation (tDCS) is a non-invasive stimulation method that can induce transient polarity-specific neuroplastic changes in cortical excitability lasting up to 1h post-stimulation. While excitability changes with stimulation over the primary motor cortex have been well documented, the functional effects of stimulation over premotor regions are less well understood. In the present experiment, we tested how cathodal and anodal tDCS applied over the region of the supplementary motor area (SMA) affected preparation and initiation of a voluntary movement. Participants performed a simple reaction time (RT) task requiring a targeted wrist-extension in response to a go-signal. In 20% of RT trials a startling acoustic stimulus (SAS) was presented 500 ms prior to the \"go\" signal in order to probe the state of motor preparation. Following the application of cathodal, anodal, or sham tDCS (separate days) over SMA for 10 min, participants performed blocks of RT trials at 10 min intervals. While sham stimulation did not affect RT or incidence of early release by the SAS, cathodal tDCS led to a significant slowing of RT that peaked 10 min after the end of stimulation and was associated with a marked decrease in the incidence of movement release by the SAS. In contrast, anodal tDCS resulted in faster RTs, but the incidence of release was unchanged. These results are consistent with the SMA playing a role in the pre-planning of movements and that modulating its activity with tDCS can lead to polarity-specific changes in motor behavior.","container-title":"Behavioural Brain Research","DOI":"10.1016/j.bbr.2014.11.009","ISSN":"1872-7549","journalAbbreviation":"Behav. Brain Res.","language":"eng","note":"PMID: 25446764\nPMCID: PMC4857713","page":"68-75","source":"PubMed","title":"Transcranial direct current stimulation over the supplementary motor area modulates the preparatory activation level in the human motor system","volume":"279","author":[{"family":"Carlsen","given":"Anthony N."},{"family":"Eagles","given":"Jeremy S."},{"family":"MacKinnon","given":"Colum D."}],"issued":{"date-parts":[["2015",2,15]]}}}],"schema":"https://github.com/citation-style-language/schema/raw/master/csl-citation.json"} </w:instrText>
      </w:r>
      <w:r w:rsidR="005C6B2D">
        <w:rPr>
          <w:rFonts w:ascii="Arial" w:hAnsi="Arial" w:cs="Arial"/>
          <w:highlight w:val="magenta"/>
        </w:rPr>
        <w:fldChar w:fldCharType="separate"/>
      </w:r>
      <w:r w:rsidR="00571EA3" w:rsidRPr="00571EA3">
        <w:rPr>
          <w:rFonts w:ascii="Arial" w:hAnsi="Arial" w:cs="Arial"/>
          <w:lang w:val="en-US"/>
        </w:rPr>
        <w:t xml:space="preserve">(Carlsen </w:t>
      </w:r>
      <w:r w:rsidR="00571EA3" w:rsidRPr="00571EA3">
        <w:rPr>
          <w:rFonts w:ascii="Arial" w:hAnsi="Arial" w:cs="Arial"/>
          <w:i/>
          <w:iCs/>
          <w:lang w:val="en-US"/>
        </w:rPr>
        <w:t>et al.</w:t>
      </w:r>
      <w:r w:rsidR="00571EA3" w:rsidRPr="00571EA3">
        <w:rPr>
          <w:rFonts w:ascii="Arial" w:hAnsi="Arial" w:cs="Arial"/>
          <w:lang w:val="en-US"/>
        </w:rPr>
        <w:t>, 2015)</w:t>
      </w:r>
      <w:r w:rsidR="005C6B2D">
        <w:rPr>
          <w:rFonts w:ascii="Arial" w:hAnsi="Arial" w:cs="Arial"/>
          <w:highlight w:val="magenta"/>
        </w:rPr>
        <w:fldChar w:fldCharType="end"/>
      </w:r>
      <w:r w:rsidR="00505149">
        <w:rPr>
          <w:rFonts w:ascii="Arial" w:hAnsi="Arial" w:cs="Arial"/>
        </w:rPr>
        <w:t xml:space="preserve">, and it is supported by the results of this study because </w:t>
      </w:r>
      <w:r w:rsidR="00505149" w:rsidRPr="00505149">
        <w:rPr>
          <w:rFonts w:ascii="Arial" w:hAnsi="Arial" w:cs="Arial"/>
        </w:rPr>
        <w:t>t</w:t>
      </w:r>
      <w:r w:rsidR="005C6B2D" w:rsidRPr="00505149">
        <w:rPr>
          <w:rFonts w:ascii="Arial" w:hAnsi="Arial" w:cs="Arial"/>
        </w:rPr>
        <w:t>he rhythm</w:t>
      </w:r>
      <w:r w:rsidR="00940CF0" w:rsidRPr="00505149">
        <w:rPr>
          <w:rFonts w:ascii="Arial" w:hAnsi="Arial" w:cs="Arial"/>
        </w:rPr>
        <w:t xml:space="preserve"> reproduction </w:t>
      </w:r>
      <w:r w:rsidR="005C6B2D" w:rsidRPr="00505149">
        <w:rPr>
          <w:rFonts w:ascii="Arial" w:hAnsi="Arial" w:cs="Arial"/>
        </w:rPr>
        <w:t xml:space="preserve">task </w:t>
      </w:r>
      <w:r w:rsidR="00505149" w:rsidRPr="00505149">
        <w:rPr>
          <w:rFonts w:ascii="Arial" w:hAnsi="Arial" w:cs="Arial"/>
        </w:rPr>
        <w:t xml:space="preserve">in this study </w:t>
      </w:r>
      <w:r w:rsidR="00940CF0" w:rsidRPr="00505149">
        <w:rPr>
          <w:rFonts w:ascii="Arial" w:hAnsi="Arial" w:cs="Arial"/>
        </w:rPr>
        <w:t>requires the parti</w:t>
      </w:r>
      <w:r w:rsidR="00220EA4" w:rsidRPr="00505149">
        <w:rPr>
          <w:rFonts w:ascii="Arial" w:hAnsi="Arial" w:cs="Arial"/>
        </w:rPr>
        <w:t xml:space="preserve">cipants to plan the temporal </w:t>
      </w:r>
      <w:r w:rsidR="00C7040F" w:rsidRPr="00505149">
        <w:rPr>
          <w:rFonts w:ascii="Arial" w:hAnsi="Arial" w:cs="Arial"/>
        </w:rPr>
        <w:t>positions of each finger tapping movement according to the rhythm</w:t>
      </w:r>
      <w:r w:rsidR="00C7040F" w:rsidRPr="001A2FA0">
        <w:rPr>
          <w:rFonts w:ascii="Arial" w:hAnsi="Arial" w:cs="Arial"/>
        </w:rPr>
        <w:t xml:space="preserve">. However, this does not explain why the SMA </w:t>
      </w:r>
      <w:r w:rsidR="0012311E" w:rsidRPr="001A2FA0">
        <w:rPr>
          <w:rFonts w:ascii="Arial" w:hAnsi="Arial" w:cs="Arial"/>
        </w:rPr>
        <w:t>ha</w:t>
      </w:r>
      <w:r w:rsidR="003826BD" w:rsidRPr="001A2FA0">
        <w:rPr>
          <w:rFonts w:ascii="Arial" w:hAnsi="Arial" w:cs="Arial"/>
        </w:rPr>
        <w:t>d</w:t>
      </w:r>
      <w:r w:rsidR="00C7040F" w:rsidRPr="001A2FA0">
        <w:rPr>
          <w:rFonts w:ascii="Arial" w:hAnsi="Arial" w:cs="Arial"/>
        </w:rPr>
        <w:t xml:space="preserve"> </w:t>
      </w:r>
      <w:r w:rsidR="0012311E" w:rsidRPr="001A2FA0">
        <w:rPr>
          <w:rFonts w:ascii="Arial" w:hAnsi="Arial" w:cs="Arial"/>
        </w:rPr>
        <w:t xml:space="preserve">significant heightened activity </w:t>
      </w:r>
      <w:r w:rsidR="0012400A" w:rsidRPr="001A2FA0">
        <w:rPr>
          <w:rFonts w:ascii="Arial" w:hAnsi="Arial" w:cs="Arial"/>
        </w:rPr>
        <w:t xml:space="preserve">in fMRI studies </w:t>
      </w:r>
      <w:r w:rsidR="0012311E" w:rsidRPr="001A2FA0">
        <w:rPr>
          <w:rFonts w:ascii="Arial" w:hAnsi="Arial" w:cs="Arial"/>
        </w:rPr>
        <w:t xml:space="preserve">when people </w:t>
      </w:r>
      <w:r w:rsidR="003826BD" w:rsidRPr="001A2FA0">
        <w:rPr>
          <w:rFonts w:ascii="Arial" w:hAnsi="Arial" w:cs="Arial"/>
        </w:rPr>
        <w:t xml:space="preserve">were instructed to </w:t>
      </w:r>
      <w:r w:rsidR="0012311E" w:rsidRPr="001A2FA0">
        <w:rPr>
          <w:rFonts w:ascii="Arial" w:hAnsi="Arial" w:cs="Arial"/>
        </w:rPr>
        <w:t xml:space="preserve">listen to beat inducing rhythms without movement </w:t>
      </w:r>
      <w:r w:rsidR="009E223F">
        <w:rPr>
          <w:rFonts w:ascii="Arial" w:hAnsi="Arial" w:cs="Arial"/>
        </w:rPr>
        <w:fldChar w:fldCharType="begin"/>
      </w:r>
      <w:r w:rsidR="009E223F">
        <w:rPr>
          <w:rFonts w:ascii="Arial" w:hAnsi="Arial" w:cs="Arial"/>
        </w:rPr>
        <w:instrText xml:space="preserve"> ADDIN ZOTERO_ITEM CSL_CITATION {"citationID":"2ID8KvVt","properties":{"formattedCitation":"(Grahn and Brett, 2007)","plainCitation":"(Grahn and Brett, 2007)","noteIndex":0},"citationItems":[{"id":51,"uris":["http://zotero.org/users/6035952/items/G3VG7KLS"],"uri":["http://zotero.org/users/6035952/items/G3VG7KLS"],"itemData":{"id":51,"type":"article-journal","abstract":"Abstract When we listen to rhythm, we often move spontaneously to the beat. This movement may result from processing of the beat by motor areas. Previous studies have shown that several motor areas respond when attending to rhythms. Here we investigate whether specific motor regions respond to beat in rhythm. We predicted that the basal ganglia and supplementary motor area (SMA) would respond in the presence of a regular beat. To establish what rhythm properties induce a beat, we asked subjects to reproduce different types of rhythmic sequences. Improved reproduction was observed for one rhythm type, which had integer ratio relationships between its intervals and regular perceptual accents. A subsequent functional magnetic resonance imaging study found that these rhythms also elicited higher activity in the basal ganglia and SMA. This finding was consistent across different levels of musical training, although musicians showed activation increases unrelated to rhythm type in the premotor cortex, cerebellum, and SMAs (pre-SMA and SMA). We conclude that, in addition to their role in movement production, the basal ganglia and SMAs may mediate beat perception.","container-title":"Journal of Cognitive Neuroscience","DOI":"10.1162/jocn.2007.19.5.893","ISSN":"0898-929X","issue":"5","journalAbbreviation":"Journal of Cognitive Neuroscience","page":"893-906","source":"MIT Press Journals","title":"Rhythm and Beat Perception in Motor Areas of the Brain","volume":"19","author":[{"family":"Grahn","given":"Jessica A."},{"family":"Brett","given":"Matthew"}],"issued":{"date-parts":[["2007",5,1]]}}}],"schema":"https://github.com/citation-style-language/schema/raw/master/csl-citation.json"} </w:instrText>
      </w:r>
      <w:r w:rsidR="009E223F">
        <w:rPr>
          <w:rFonts w:ascii="Arial" w:hAnsi="Arial" w:cs="Arial"/>
        </w:rPr>
        <w:fldChar w:fldCharType="separate"/>
      </w:r>
      <w:r w:rsidR="009E223F">
        <w:rPr>
          <w:rFonts w:ascii="Arial" w:hAnsi="Arial" w:cs="Arial"/>
          <w:noProof/>
        </w:rPr>
        <w:t>(Grahn and Brett, 2007)</w:t>
      </w:r>
      <w:r w:rsidR="009E223F">
        <w:rPr>
          <w:rFonts w:ascii="Arial" w:hAnsi="Arial" w:cs="Arial"/>
        </w:rPr>
        <w:fldChar w:fldCharType="end"/>
      </w:r>
      <w:r w:rsidR="009E223F">
        <w:rPr>
          <w:rFonts w:ascii="Arial" w:hAnsi="Arial" w:cs="Arial"/>
        </w:rPr>
        <w:t>.</w:t>
      </w:r>
    </w:p>
    <w:p w14:paraId="567E7830" w14:textId="3E2CA4E9" w:rsidR="00C7040F" w:rsidRPr="001A2FA0" w:rsidRDefault="00C7040F" w:rsidP="005A505F">
      <w:pPr>
        <w:spacing w:line="480" w:lineRule="auto"/>
        <w:jc w:val="both"/>
        <w:rPr>
          <w:rFonts w:ascii="Arial" w:hAnsi="Arial" w:cs="Arial"/>
        </w:rPr>
      </w:pPr>
      <w:r w:rsidRPr="001A2FA0">
        <w:rPr>
          <w:rFonts w:ascii="Arial" w:hAnsi="Arial" w:cs="Arial"/>
        </w:rPr>
        <w:tab/>
      </w:r>
      <w:r w:rsidR="007C07F3" w:rsidRPr="001A2FA0">
        <w:rPr>
          <w:rFonts w:ascii="Arial" w:hAnsi="Arial" w:cs="Arial"/>
        </w:rPr>
        <w:t>Moreover</w:t>
      </w:r>
      <w:r w:rsidRPr="001A2FA0">
        <w:rPr>
          <w:rFonts w:ascii="Arial" w:hAnsi="Arial" w:cs="Arial"/>
        </w:rPr>
        <w:t xml:space="preserve">, </w:t>
      </w:r>
      <w:r w:rsidR="007C07F3" w:rsidRPr="001A2FA0">
        <w:rPr>
          <w:rFonts w:ascii="Arial" w:hAnsi="Arial" w:cs="Arial"/>
        </w:rPr>
        <w:t xml:space="preserve">cathodal </w:t>
      </w:r>
      <w:r w:rsidR="00BA536F" w:rsidRPr="001A2FA0">
        <w:rPr>
          <w:rFonts w:ascii="Arial" w:hAnsi="Arial" w:cs="Arial"/>
        </w:rPr>
        <w:t xml:space="preserve">stimulation showed the opposite effect </w:t>
      </w:r>
      <w:r w:rsidR="774DCF85" w:rsidRPr="001A2FA0">
        <w:rPr>
          <w:rFonts w:ascii="Arial" w:hAnsi="Arial" w:cs="Arial"/>
        </w:rPr>
        <w:t>of</w:t>
      </w:r>
      <w:r w:rsidR="00BA536F" w:rsidRPr="001A2FA0">
        <w:rPr>
          <w:rFonts w:ascii="Arial" w:hAnsi="Arial" w:cs="Arial"/>
        </w:rPr>
        <w:t xml:space="preserve"> hyperpolarization and </w:t>
      </w:r>
      <w:r w:rsidR="00A7471E" w:rsidRPr="001A2FA0">
        <w:rPr>
          <w:rFonts w:ascii="Arial" w:hAnsi="Arial" w:cs="Arial"/>
        </w:rPr>
        <w:t xml:space="preserve">decreasing cortical excitability of the SMA, as </w:t>
      </w:r>
      <w:proofErr w:type="gramStart"/>
      <w:r w:rsidR="00A7471E" w:rsidRPr="001A2FA0">
        <w:rPr>
          <w:rFonts w:ascii="Arial" w:hAnsi="Arial" w:cs="Arial"/>
        </w:rPr>
        <w:t>it</w:t>
      </w:r>
      <w:proofErr w:type="gramEnd"/>
      <w:r w:rsidR="00A7471E" w:rsidRPr="001A2FA0">
        <w:rPr>
          <w:rFonts w:ascii="Arial" w:hAnsi="Arial" w:cs="Arial"/>
        </w:rPr>
        <w:t xml:space="preserve"> improved rhythm reproduction accuracy compared to sham. Our</w:t>
      </w:r>
      <w:r w:rsidRPr="001A2FA0">
        <w:rPr>
          <w:rFonts w:ascii="Arial" w:hAnsi="Arial" w:cs="Arial"/>
        </w:rPr>
        <w:t xml:space="preserve"> results </w:t>
      </w:r>
      <w:r w:rsidR="30DC8E63" w:rsidRPr="001A2FA0">
        <w:rPr>
          <w:rFonts w:ascii="Arial" w:hAnsi="Arial" w:cs="Arial"/>
        </w:rPr>
        <w:t>are</w:t>
      </w:r>
      <w:r w:rsidRPr="001A2FA0">
        <w:rPr>
          <w:rFonts w:ascii="Arial" w:hAnsi="Arial" w:cs="Arial"/>
        </w:rPr>
        <w:t xml:space="preserve"> not sufficient to suggest a causal relationship between SMA activation and beat perception. </w:t>
      </w:r>
      <w:r w:rsidR="00A7471E" w:rsidRPr="001A2FA0">
        <w:rPr>
          <w:rFonts w:ascii="Arial" w:hAnsi="Arial" w:cs="Arial"/>
        </w:rPr>
        <w:t xml:space="preserve">However, this may be due to the dosage regime of tDCS used. One study found that 2mA cathodal stimulation </w:t>
      </w:r>
      <w:r w:rsidR="004168D2" w:rsidRPr="001A2FA0">
        <w:rPr>
          <w:rFonts w:ascii="Arial" w:hAnsi="Arial" w:cs="Arial"/>
        </w:rPr>
        <w:t xml:space="preserve">of the motor cortex </w:t>
      </w:r>
      <w:r w:rsidR="00A7471E" w:rsidRPr="001A2FA0">
        <w:rPr>
          <w:rFonts w:ascii="Arial" w:hAnsi="Arial" w:cs="Arial"/>
        </w:rPr>
        <w:t xml:space="preserve">over 20 minutes had similar </w:t>
      </w:r>
      <w:r w:rsidR="004168D2" w:rsidRPr="001A2FA0">
        <w:rPr>
          <w:rFonts w:ascii="Arial" w:hAnsi="Arial" w:cs="Arial"/>
        </w:rPr>
        <w:t xml:space="preserve">increasing effects in cortical excitability comparing with 2mA of anodal stimulation, whereas 1mA of cathodal stimulation showed </w:t>
      </w:r>
      <w:r w:rsidR="007479D5" w:rsidRPr="001A2FA0">
        <w:rPr>
          <w:rFonts w:ascii="Arial" w:hAnsi="Arial" w:cs="Arial"/>
        </w:rPr>
        <w:t>decreased cortical excitability which is congruent with common belie</w:t>
      </w:r>
      <w:r w:rsidR="66DE4C9B" w:rsidRPr="001A2FA0">
        <w:rPr>
          <w:rFonts w:ascii="Arial" w:hAnsi="Arial" w:cs="Arial"/>
        </w:rPr>
        <w:t>fs</w:t>
      </w:r>
      <w:r w:rsidR="007479D5" w:rsidRPr="001A2FA0">
        <w:rPr>
          <w:rFonts w:ascii="Arial" w:hAnsi="Arial" w:cs="Arial"/>
        </w:rPr>
        <w:t xml:space="preserve">. </w:t>
      </w:r>
      <w:r w:rsidR="00CC57EA" w:rsidRPr="001A2FA0">
        <w:rPr>
          <w:rFonts w:ascii="Arial" w:hAnsi="Arial" w:cs="Arial"/>
        </w:rPr>
        <w:t>tDCS was used</w:t>
      </w:r>
      <w:r w:rsidR="005C71F8" w:rsidRPr="001A2FA0">
        <w:rPr>
          <w:rFonts w:ascii="Arial" w:hAnsi="Arial" w:cs="Arial"/>
        </w:rPr>
        <w:t xml:space="preserve"> in many brain </w:t>
      </w:r>
      <w:r w:rsidR="00595D72" w:rsidRPr="001A2FA0">
        <w:rPr>
          <w:rFonts w:ascii="Arial" w:hAnsi="Arial" w:cs="Arial"/>
        </w:rPr>
        <w:t>stimulation</w:t>
      </w:r>
      <w:r w:rsidR="005C71F8" w:rsidRPr="001A2FA0">
        <w:rPr>
          <w:rFonts w:ascii="Arial" w:hAnsi="Arial" w:cs="Arial"/>
        </w:rPr>
        <w:t xml:space="preserve"> studies </w:t>
      </w:r>
      <w:r w:rsidR="00595D72" w:rsidRPr="001A2FA0">
        <w:rPr>
          <w:rFonts w:ascii="Arial" w:hAnsi="Arial" w:cs="Arial"/>
        </w:rPr>
        <w:t xml:space="preserve">aiming to decipher the functional significance of </w:t>
      </w:r>
      <w:r w:rsidR="329704DD" w:rsidRPr="001A2FA0">
        <w:rPr>
          <w:rFonts w:ascii="Arial" w:hAnsi="Arial" w:cs="Arial"/>
        </w:rPr>
        <w:t xml:space="preserve">areas of the </w:t>
      </w:r>
      <w:r w:rsidR="00595D72" w:rsidRPr="001A2FA0">
        <w:rPr>
          <w:rFonts w:ascii="Arial" w:hAnsi="Arial" w:cs="Arial"/>
        </w:rPr>
        <w:t>brain, but studies have shown mixed results in effectiveness.</w:t>
      </w:r>
      <w:r w:rsidR="00F509CA" w:rsidRPr="001A2FA0">
        <w:rPr>
          <w:rFonts w:ascii="Arial" w:hAnsi="Arial" w:cs="Arial"/>
        </w:rPr>
        <w:t xml:space="preserve"> Studies that have shown significa</w:t>
      </w:r>
      <w:r w:rsidR="00757F66" w:rsidRPr="001A2FA0">
        <w:rPr>
          <w:rFonts w:ascii="Arial" w:hAnsi="Arial" w:cs="Arial"/>
        </w:rPr>
        <w:t xml:space="preserve">nce may employ a dosage regime that allows stimulation over consecutive </w:t>
      </w:r>
      <w:r w:rsidR="00757F66" w:rsidRPr="001A2FA0">
        <w:rPr>
          <w:rFonts w:ascii="Arial" w:hAnsi="Arial" w:cs="Arial"/>
        </w:rPr>
        <w:lastRenderedPageBreak/>
        <w:t xml:space="preserve">days. In fact, a study has shown that stimulation effects of tDCS is greater post-stimulation compared to during stimulation. My study is done with 2mA of tDCS over 20 minutes </w:t>
      </w:r>
      <w:r w:rsidR="0074403E" w:rsidRPr="001A2FA0">
        <w:rPr>
          <w:rFonts w:ascii="Arial" w:hAnsi="Arial" w:cs="Arial"/>
        </w:rPr>
        <w:t xml:space="preserve">while the </w:t>
      </w:r>
      <w:r w:rsidR="00A644D9" w:rsidRPr="001A2FA0">
        <w:rPr>
          <w:rFonts w:ascii="Arial" w:hAnsi="Arial" w:cs="Arial"/>
        </w:rPr>
        <w:t xml:space="preserve">participants </w:t>
      </w:r>
      <w:r w:rsidR="138E06BF" w:rsidRPr="001A2FA0">
        <w:rPr>
          <w:rFonts w:ascii="Arial" w:hAnsi="Arial" w:cs="Arial"/>
        </w:rPr>
        <w:t xml:space="preserve">perform </w:t>
      </w:r>
      <w:r w:rsidR="00A644D9" w:rsidRPr="001A2FA0">
        <w:rPr>
          <w:rFonts w:ascii="Arial" w:hAnsi="Arial" w:cs="Arial"/>
        </w:rPr>
        <w:t xml:space="preserve">the rhythm reproduction task, which may have been affected by </w:t>
      </w:r>
      <w:r w:rsidR="006B780E" w:rsidRPr="001A2FA0">
        <w:rPr>
          <w:rFonts w:ascii="Arial" w:hAnsi="Arial" w:cs="Arial"/>
        </w:rPr>
        <w:t>either the elevated dose of 2mA rather than 1mA</w:t>
      </w:r>
      <w:r w:rsidR="36606DF4" w:rsidRPr="001A2FA0">
        <w:rPr>
          <w:rFonts w:ascii="Arial" w:hAnsi="Arial" w:cs="Arial"/>
        </w:rPr>
        <w:t>,</w:t>
      </w:r>
      <w:r w:rsidR="006B780E" w:rsidRPr="001A2FA0">
        <w:rPr>
          <w:rFonts w:ascii="Arial" w:hAnsi="Arial" w:cs="Arial"/>
        </w:rPr>
        <w:t xml:space="preserve"> </w:t>
      </w:r>
      <w:r w:rsidR="0001353D" w:rsidRPr="001A2FA0">
        <w:rPr>
          <w:rFonts w:ascii="Arial" w:hAnsi="Arial" w:cs="Arial"/>
        </w:rPr>
        <w:t xml:space="preserve">or </w:t>
      </w:r>
      <w:r w:rsidR="0052271A" w:rsidRPr="001A2FA0">
        <w:rPr>
          <w:rFonts w:ascii="Arial" w:hAnsi="Arial" w:cs="Arial"/>
        </w:rPr>
        <w:t xml:space="preserve">the single session stimulation while </w:t>
      </w:r>
      <w:r w:rsidR="003707DF" w:rsidRPr="001A2FA0">
        <w:rPr>
          <w:rFonts w:ascii="Arial" w:hAnsi="Arial" w:cs="Arial"/>
        </w:rPr>
        <w:t xml:space="preserve">doing the task, or both. </w:t>
      </w:r>
      <w:r w:rsidR="00AD3802">
        <w:rPr>
          <w:rFonts w:ascii="Arial" w:hAnsi="Arial" w:cs="Arial"/>
        </w:rPr>
        <w:t xml:space="preserve">Hence, </w:t>
      </w:r>
      <w:r w:rsidR="007E2FCE">
        <w:rPr>
          <w:rFonts w:ascii="Arial" w:hAnsi="Arial" w:cs="Arial"/>
        </w:rPr>
        <w:t xml:space="preserve">further </w:t>
      </w:r>
      <w:r w:rsidR="00AD3802">
        <w:rPr>
          <w:rFonts w:ascii="Arial" w:hAnsi="Arial" w:cs="Arial"/>
        </w:rPr>
        <w:t>stud</w:t>
      </w:r>
      <w:r w:rsidR="007E2FCE">
        <w:rPr>
          <w:rFonts w:ascii="Arial" w:hAnsi="Arial" w:cs="Arial"/>
        </w:rPr>
        <w:t xml:space="preserve">ies need to be </w:t>
      </w:r>
      <w:r w:rsidR="6F301890">
        <w:rPr>
          <w:rFonts w:ascii="Arial" w:hAnsi="Arial" w:cs="Arial"/>
        </w:rPr>
        <w:t>conducted in order to</w:t>
      </w:r>
      <w:r w:rsidR="007E2FCE">
        <w:rPr>
          <w:rFonts w:ascii="Arial" w:hAnsi="Arial" w:cs="Arial"/>
        </w:rPr>
        <w:t xml:space="preserve"> </w:t>
      </w:r>
      <w:r w:rsidR="00AD3802">
        <w:rPr>
          <w:rFonts w:ascii="Arial" w:hAnsi="Arial" w:cs="Arial"/>
        </w:rPr>
        <w:t xml:space="preserve">conclude SMA’s causal relationship with </w:t>
      </w:r>
      <w:r w:rsidR="007E2FCE">
        <w:rPr>
          <w:rFonts w:ascii="Arial" w:hAnsi="Arial" w:cs="Arial"/>
        </w:rPr>
        <w:t xml:space="preserve">rhythm </w:t>
      </w:r>
      <w:r w:rsidR="00AD3802">
        <w:rPr>
          <w:rFonts w:ascii="Arial" w:hAnsi="Arial" w:cs="Arial"/>
        </w:rPr>
        <w:t xml:space="preserve">reproduction or </w:t>
      </w:r>
      <w:r w:rsidR="007E2FCE">
        <w:rPr>
          <w:rFonts w:ascii="Arial" w:hAnsi="Arial" w:cs="Arial"/>
        </w:rPr>
        <w:t xml:space="preserve">beat </w:t>
      </w:r>
      <w:r w:rsidR="00AD3802">
        <w:rPr>
          <w:rFonts w:ascii="Arial" w:hAnsi="Arial" w:cs="Arial"/>
        </w:rPr>
        <w:t xml:space="preserve">perception. </w:t>
      </w:r>
    </w:p>
    <w:p w14:paraId="7FB02A07" w14:textId="553E5F32" w:rsidR="00F27D09" w:rsidRPr="001A2FA0" w:rsidRDefault="003707DF" w:rsidP="005A505F">
      <w:pPr>
        <w:spacing w:line="480" w:lineRule="auto"/>
        <w:jc w:val="both"/>
        <w:rPr>
          <w:rFonts w:ascii="Arial" w:hAnsi="Arial" w:cs="Arial"/>
        </w:rPr>
      </w:pPr>
      <w:r w:rsidRPr="001A2FA0">
        <w:rPr>
          <w:rFonts w:ascii="Arial" w:hAnsi="Arial" w:cs="Arial"/>
        </w:rPr>
        <w:tab/>
        <w:t>My study is limited</w:t>
      </w:r>
      <w:r w:rsidR="5EBCE154" w:rsidRPr="001A2FA0">
        <w:rPr>
          <w:rFonts w:ascii="Arial" w:hAnsi="Arial" w:cs="Arial"/>
        </w:rPr>
        <w:t>,</w:t>
      </w:r>
      <w:r w:rsidRPr="001A2FA0">
        <w:rPr>
          <w:rFonts w:ascii="Arial" w:hAnsi="Arial" w:cs="Arial"/>
        </w:rPr>
        <w:t xml:space="preserve"> </w:t>
      </w:r>
      <w:r w:rsidR="002A6812" w:rsidRPr="001A2FA0">
        <w:rPr>
          <w:rFonts w:ascii="Arial" w:hAnsi="Arial" w:cs="Arial"/>
        </w:rPr>
        <w:t>in that</w:t>
      </w:r>
      <w:r w:rsidR="2484E318" w:rsidRPr="001A2FA0">
        <w:rPr>
          <w:rFonts w:ascii="Arial" w:hAnsi="Arial" w:cs="Arial"/>
        </w:rPr>
        <w:t xml:space="preserve"> </w:t>
      </w:r>
      <w:r w:rsidR="0B890203" w:rsidRPr="001A2FA0">
        <w:rPr>
          <w:rFonts w:ascii="Arial" w:hAnsi="Arial" w:cs="Arial"/>
        </w:rPr>
        <w:t>the</w:t>
      </w:r>
      <w:r w:rsidR="002A6812" w:rsidRPr="001A2FA0">
        <w:rPr>
          <w:rFonts w:ascii="Arial" w:hAnsi="Arial" w:cs="Arial"/>
        </w:rPr>
        <w:t xml:space="preserve"> stimulation block always followed the sham bloc</w:t>
      </w:r>
      <w:r w:rsidR="00CD442A" w:rsidRPr="001A2FA0">
        <w:rPr>
          <w:rFonts w:ascii="Arial" w:hAnsi="Arial" w:cs="Arial"/>
        </w:rPr>
        <w:t xml:space="preserve">k due to concerns regarding stimulation effects </w:t>
      </w:r>
      <w:r w:rsidR="001429FB" w:rsidRPr="001A2FA0">
        <w:rPr>
          <w:rFonts w:ascii="Arial" w:hAnsi="Arial" w:cs="Arial"/>
        </w:rPr>
        <w:t xml:space="preserve">lasting </w:t>
      </w:r>
      <w:r w:rsidR="00402215" w:rsidRPr="001A2FA0">
        <w:rPr>
          <w:rFonts w:ascii="Arial" w:hAnsi="Arial" w:cs="Arial"/>
        </w:rPr>
        <w:t xml:space="preserve">post-stimulation and affecting sham block performance if the order </w:t>
      </w:r>
      <w:r w:rsidR="56AEF8F1" w:rsidRPr="08A46DF5">
        <w:rPr>
          <w:rFonts w:ascii="Arial" w:hAnsi="Arial" w:cs="Arial"/>
        </w:rPr>
        <w:t>were to be</w:t>
      </w:r>
      <w:r w:rsidR="00402215" w:rsidRPr="001A2FA0">
        <w:rPr>
          <w:rFonts w:ascii="Arial" w:hAnsi="Arial" w:cs="Arial"/>
        </w:rPr>
        <w:t xml:space="preserve"> switched</w:t>
      </w:r>
      <w:r w:rsidR="002A6812" w:rsidRPr="001A2FA0">
        <w:rPr>
          <w:rFonts w:ascii="Arial" w:hAnsi="Arial" w:cs="Arial"/>
        </w:rPr>
        <w:t xml:space="preserve">. This study design may have introduced a confounding variable of practice effect. </w:t>
      </w:r>
      <w:r w:rsidR="00CD442A" w:rsidRPr="001A2FA0">
        <w:rPr>
          <w:rFonts w:ascii="Arial" w:hAnsi="Arial" w:cs="Arial"/>
        </w:rPr>
        <w:t>Future studies should focus on implementing better randomization of the order of sham and stimulation blocks</w:t>
      </w:r>
      <w:r w:rsidR="00734F6E" w:rsidRPr="001A2FA0">
        <w:rPr>
          <w:rFonts w:ascii="Arial" w:hAnsi="Arial" w:cs="Arial"/>
        </w:rPr>
        <w:t xml:space="preserve">, experimenting with various dosage regimes such as 1mA of tDCS over 40 minutes, and stimulation over consecutive days. Using a HD-tDCS </w:t>
      </w:r>
      <w:r w:rsidR="00AF77A4" w:rsidRPr="001A2FA0">
        <w:rPr>
          <w:rFonts w:ascii="Arial" w:hAnsi="Arial" w:cs="Arial"/>
        </w:rPr>
        <w:t xml:space="preserve">may also improve the accuracy of delivering stimulation to the specific brain area of interest as my study used </w:t>
      </w:r>
      <w:r w:rsidR="00FE1653" w:rsidRPr="001A2FA0">
        <w:rPr>
          <w:rFonts w:ascii="Arial" w:hAnsi="Arial" w:cs="Arial"/>
        </w:rPr>
        <w:t xml:space="preserve">silicone electrodes with </w:t>
      </w:r>
      <w:r w:rsidR="00033147" w:rsidRPr="001A2FA0">
        <w:rPr>
          <w:rFonts w:ascii="Arial" w:hAnsi="Arial" w:cs="Arial"/>
        </w:rPr>
        <w:t xml:space="preserve">a large </w:t>
      </w:r>
      <w:r w:rsidR="00F27D09" w:rsidRPr="001A2FA0">
        <w:rPr>
          <w:rFonts w:ascii="Arial" w:hAnsi="Arial" w:cs="Arial"/>
        </w:rPr>
        <w:t>contact</w:t>
      </w:r>
      <w:r w:rsidR="00033147" w:rsidRPr="001A2FA0">
        <w:rPr>
          <w:rFonts w:ascii="Arial" w:hAnsi="Arial" w:cs="Arial"/>
        </w:rPr>
        <w:t xml:space="preserve"> area</w:t>
      </w:r>
      <w:r w:rsidR="5A2D990A" w:rsidRPr="001A2FA0">
        <w:rPr>
          <w:rFonts w:ascii="Arial" w:hAnsi="Arial" w:cs="Arial"/>
        </w:rPr>
        <w:t>.</w:t>
      </w:r>
      <w:r w:rsidR="00F27D09" w:rsidRPr="001A2FA0">
        <w:rPr>
          <w:rFonts w:ascii="Arial" w:hAnsi="Arial" w:cs="Arial"/>
        </w:rPr>
        <w:t xml:space="preserve"> </w:t>
      </w:r>
    </w:p>
    <w:p w14:paraId="42D33E37" w14:textId="03B89E55" w:rsidR="00F27D09" w:rsidRPr="001A2FA0" w:rsidRDefault="00F27D09" w:rsidP="005A505F">
      <w:pPr>
        <w:spacing w:line="480" w:lineRule="auto"/>
        <w:jc w:val="both"/>
        <w:rPr>
          <w:rFonts w:ascii="Arial" w:hAnsi="Arial" w:cs="Arial"/>
        </w:rPr>
      </w:pPr>
      <w:r w:rsidRPr="001A2FA0">
        <w:rPr>
          <w:rFonts w:ascii="Arial" w:hAnsi="Arial" w:cs="Arial"/>
        </w:rPr>
        <w:tab/>
        <w:t xml:space="preserve">This study confirmed previous findings </w:t>
      </w:r>
      <w:r w:rsidR="009F7C08" w:rsidRPr="001A2FA0">
        <w:rPr>
          <w:rFonts w:ascii="Arial" w:hAnsi="Arial" w:cs="Arial"/>
        </w:rPr>
        <w:t>that beat induction requires both integer-ratio related intervals and regular perceptual accents to be present in rhythms</w:t>
      </w:r>
      <w:r w:rsidR="005B5AC9" w:rsidRPr="001A2FA0">
        <w:rPr>
          <w:rFonts w:ascii="Arial" w:hAnsi="Arial" w:cs="Arial"/>
        </w:rPr>
        <w:t xml:space="preserve">. We found that beat perception and rhythm reproduction performance is adversely affected by </w:t>
      </w:r>
      <w:r w:rsidR="00F21E22" w:rsidRPr="001A2FA0">
        <w:rPr>
          <w:rFonts w:ascii="Arial" w:hAnsi="Arial" w:cs="Arial"/>
        </w:rPr>
        <w:t xml:space="preserve">jittered intervals in a “dose-dependent fashion”. tDCS of the SMA suggested that </w:t>
      </w:r>
      <w:r w:rsidR="00E306C1" w:rsidRPr="001A2FA0">
        <w:rPr>
          <w:rFonts w:ascii="Arial" w:hAnsi="Arial" w:cs="Arial"/>
        </w:rPr>
        <w:t>it has a potential role in the motor component of rhythm reproduction</w:t>
      </w:r>
      <w:r w:rsidR="003853D6" w:rsidRPr="001A2FA0">
        <w:rPr>
          <w:rFonts w:ascii="Arial" w:hAnsi="Arial" w:cs="Arial"/>
        </w:rPr>
        <w:t>,</w:t>
      </w:r>
      <w:r w:rsidR="00E306C1" w:rsidRPr="001A2FA0">
        <w:rPr>
          <w:rFonts w:ascii="Arial" w:hAnsi="Arial" w:cs="Arial"/>
        </w:rPr>
        <w:t xml:space="preserve"> but not in the cognitive process of beat perception</w:t>
      </w:r>
      <w:r w:rsidR="00454AE1" w:rsidRPr="001A2FA0">
        <w:rPr>
          <w:rFonts w:ascii="Arial" w:hAnsi="Arial" w:cs="Arial"/>
        </w:rPr>
        <w:t xml:space="preserve">. </w:t>
      </w:r>
    </w:p>
    <w:p w14:paraId="322EEB75" w14:textId="4D0BC457" w:rsidR="00052555" w:rsidRDefault="00052555" w:rsidP="005A505F">
      <w:pPr>
        <w:spacing w:line="480" w:lineRule="auto"/>
        <w:jc w:val="both"/>
        <w:rPr>
          <w:rFonts w:ascii="Arial" w:hAnsi="Arial" w:cs="Arial"/>
        </w:rPr>
      </w:pPr>
    </w:p>
    <w:p w14:paraId="57781977" w14:textId="35EA9B06" w:rsidR="00052555" w:rsidRPr="00D46ED4" w:rsidRDefault="00052555" w:rsidP="005A505F">
      <w:pPr>
        <w:spacing w:line="480" w:lineRule="auto"/>
        <w:jc w:val="both"/>
        <w:rPr>
          <w:rFonts w:ascii="Arial" w:hAnsi="Arial" w:cs="Arial"/>
          <w:b/>
          <w:bCs/>
        </w:rPr>
      </w:pPr>
      <w:r w:rsidRPr="00D46ED4">
        <w:rPr>
          <w:rFonts w:ascii="Arial" w:hAnsi="Arial" w:cs="Arial"/>
          <w:b/>
          <w:bCs/>
        </w:rPr>
        <w:t>Acknowledgements</w:t>
      </w:r>
    </w:p>
    <w:p w14:paraId="0449F818" w14:textId="72B30B15" w:rsidR="00052555" w:rsidRPr="00F0280A" w:rsidRDefault="00AE378B" w:rsidP="005A505F">
      <w:pPr>
        <w:spacing w:line="480" w:lineRule="auto"/>
        <w:jc w:val="both"/>
        <w:rPr>
          <w:rFonts w:ascii="Arial" w:hAnsi="Arial" w:cs="Arial"/>
        </w:rPr>
      </w:pPr>
      <w:r>
        <w:rPr>
          <w:rFonts w:ascii="Arial" w:hAnsi="Arial" w:cs="Arial"/>
        </w:rPr>
        <w:lastRenderedPageBreak/>
        <w:t>I would like to</w:t>
      </w:r>
      <w:r w:rsidRPr="00AE378B">
        <w:rPr>
          <w:rFonts w:ascii="Arial" w:hAnsi="Arial" w:cs="Arial"/>
        </w:rPr>
        <w:t xml:space="preserve"> thank </w:t>
      </w:r>
      <w:r>
        <w:rPr>
          <w:rFonts w:ascii="Arial" w:hAnsi="Arial" w:cs="Arial"/>
        </w:rPr>
        <w:t xml:space="preserve">Joshua </w:t>
      </w:r>
      <w:proofErr w:type="spellStart"/>
      <w:r>
        <w:rPr>
          <w:rFonts w:ascii="Arial" w:hAnsi="Arial" w:cs="Arial"/>
        </w:rPr>
        <w:t>Hoddinott</w:t>
      </w:r>
      <w:proofErr w:type="spellEnd"/>
      <w:r>
        <w:rPr>
          <w:rFonts w:ascii="Arial" w:hAnsi="Arial" w:cs="Arial"/>
        </w:rPr>
        <w:t xml:space="preserve"> for</w:t>
      </w:r>
      <w:r w:rsidR="00467527">
        <w:rPr>
          <w:rFonts w:ascii="Arial" w:hAnsi="Arial" w:cs="Arial"/>
        </w:rPr>
        <w:t xml:space="preserve"> fixing</w:t>
      </w:r>
      <w:r w:rsidR="00D3480F">
        <w:rPr>
          <w:rFonts w:ascii="Arial" w:hAnsi="Arial" w:cs="Arial"/>
        </w:rPr>
        <w:t xml:space="preserve"> </w:t>
      </w:r>
      <w:r w:rsidR="0091547A">
        <w:rPr>
          <w:rFonts w:ascii="Arial" w:hAnsi="Arial" w:cs="Arial"/>
        </w:rPr>
        <w:t>MATLAB scripts to generate rhythmic stimuli and cleaning of raw data files</w:t>
      </w:r>
      <w:r w:rsidR="0010690B">
        <w:rPr>
          <w:rFonts w:ascii="Arial" w:hAnsi="Arial" w:cs="Arial"/>
        </w:rPr>
        <w:t xml:space="preserve">. I would like to thank Chantal Rochon for </w:t>
      </w:r>
      <w:r w:rsidR="00763DE8">
        <w:rPr>
          <w:rFonts w:ascii="Arial" w:hAnsi="Arial" w:cs="Arial"/>
        </w:rPr>
        <w:t xml:space="preserve">ordering </w:t>
      </w:r>
      <w:r w:rsidR="00F7364E">
        <w:rPr>
          <w:rFonts w:ascii="Arial" w:hAnsi="Arial" w:cs="Arial"/>
        </w:rPr>
        <w:t>saline solutions for tDCS</w:t>
      </w:r>
      <w:r w:rsidR="00763DE8">
        <w:rPr>
          <w:rFonts w:ascii="Arial" w:hAnsi="Arial" w:cs="Arial"/>
        </w:rPr>
        <w:t>.</w:t>
      </w:r>
      <w:r w:rsidRPr="00AE378B">
        <w:rPr>
          <w:rFonts w:ascii="Arial" w:hAnsi="Arial" w:cs="Arial"/>
        </w:rPr>
        <w:t xml:space="preserve"> </w:t>
      </w:r>
      <w:r w:rsidR="00F7364E">
        <w:rPr>
          <w:rFonts w:ascii="Arial" w:hAnsi="Arial" w:cs="Arial"/>
        </w:rPr>
        <w:t>I would also like to thank</w:t>
      </w:r>
      <w:r w:rsidRPr="00AE378B">
        <w:rPr>
          <w:rFonts w:ascii="Arial" w:hAnsi="Arial" w:cs="Arial"/>
        </w:rPr>
        <w:t xml:space="preserve"> </w:t>
      </w:r>
      <w:r w:rsidR="00F7364E">
        <w:rPr>
          <w:rFonts w:ascii="Arial" w:hAnsi="Arial" w:cs="Arial"/>
        </w:rPr>
        <w:t xml:space="preserve">the </w:t>
      </w:r>
      <w:proofErr w:type="spellStart"/>
      <w:r w:rsidR="00F7364E">
        <w:rPr>
          <w:rFonts w:ascii="Arial" w:hAnsi="Arial" w:cs="Arial"/>
        </w:rPr>
        <w:t>Grahn</w:t>
      </w:r>
      <w:proofErr w:type="spellEnd"/>
      <w:r w:rsidR="00F7364E">
        <w:rPr>
          <w:rFonts w:ascii="Arial" w:hAnsi="Arial" w:cs="Arial"/>
        </w:rPr>
        <w:t xml:space="preserve"> lab members for volunteering to participate in the piloting study.</w:t>
      </w:r>
    </w:p>
    <w:p w14:paraId="1CA6DDA0" w14:textId="77777777" w:rsidR="002B7549" w:rsidRPr="00F0280A" w:rsidRDefault="002B7549" w:rsidP="005A505F">
      <w:pPr>
        <w:spacing w:line="480" w:lineRule="auto"/>
        <w:jc w:val="both"/>
        <w:rPr>
          <w:rFonts w:ascii="Arial" w:hAnsi="Arial" w:cs="Arial"/>
          <w:color w:val="000000"/>
        </w:rPr>
      </w:pPr>
    </w:p>
    <w:p w14:paraId="4890F3AE" w14:textId="77777777" w:rsidR="002B7549" w:rsidRPr="00F0280A" w:rsidRDefault="002B7549" w:rsidP="005A505F">
      <w:pPr>
        <w:jc w:val="both"/>
        <w:rPr>
          <w:rFonts w:ascii="Arial" w:hAnsi="Arial" w:cs="Arial"/>
        </w:rPr>
      </w:pPr>
      <w:r w:rsidRPr="00F0280A">
        <w:rPr>
          <w:rFonts w:ascii="Arial" w:hAnsi="Arial" w:cs="Arial"/>
        </w:rPr>
        <w:br w:type="page"/>
      </w:r>
    </w:p>
    <w:p w14:paraId="15D28AB8" w14:textId="2EEA2E4B" w:rsidR="00B24624" w:rsidRDefault="00B24624" w:rsidP="005A505F">
      <w:pPr>
        <w:ind w:left="480" w:hanging="480"/>
        <w:jc w:val="both"/>
        <w:rPr>
          <w:rFonts w:ascii="Arial" w:hAnsi="Arial" w:cs="Arial"/>
          <w:b/>
          <w:bCs/>
          <w:lang w:val="en-CA" w:eastAsia="zh-CN"/>
        </w:rPr>
      </w:pPr>
      <w:r w:rsidRPr="00B24624">
        <w:rPr>
          <w:rFonts w:ascii="Arial" w:hAnsi="Arial" w:cs="Arial"/>
          <w:b/>
          <w:bCs/>
          <w:lang w:val="en-CA" w:eastAsia="zh-CN"/>
        </w:rPr>
        <w:lastRenderedPageBreak/>
        <w:t>References</w:t>
      </w:r>
    </w:p>
    <w:p w14:paraId="1195DC19" w14:textId="77777777" w:rsidR="00B24624" w:rsidRPr="00B24624" w:rsidRDefault="00B24624" w:rsidP="005A505F">
      <w:pPr>
        <w:ind w:left="480" w:hanging="480"/>
        <w:jc w:val="both"/>
        <w:rPr>
          <w:rFonts w:ascii="Arial" w:hAnsi="Arial" w:cs="Arial"/>
          <w:b/>
          <w:bCs/>
          <w:lang w:val="en-CA" w:eastAsia="zh-CN"/>
        </w:rPr>
      </w:pPr>
    </w:p>
    <w:p w14:paraId="133E95F8" w14:textId="21780E8A"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Aschersleben</w:t>
      </w:r>
      <w:proofErr w:type="spellEnd"/>
      <w:r w:rsidRPr="00B24624">
        <w:rPr>
          <w:rFonts w:ascii="Arial" w:hAnsi="Arial" w:cs="Arial"/>
          <w:lang w:val="en-CA" w:eastAsia="zh-CN"/>
        </w:rPr>
        <w:t xml:space="preserve"> G (2002) Temporal Control of Movements in Sensorimotor Synchronization. </w:t>
      </w:r>
      <w:r w:rsidRPr="00B24624">
        <w:rPr>
          <w:rFonts w:ascii="Arial" w:hAnsi="Arial" w:cs="Arial"/>
          <w:i/>
          <w:iCs/>
          <w:lang w:val="en-CA" w:eastAsia="zh-CN"/>
        </w:rPr>
        <w:t>Brain and Cognition</w:t>
      </w:r>
      <w:r w:rsidRPr="00B24624">
        <w:rPr>
          <w:rFonts w:ascii="Arial" w:hAnsi="Arial" w:cs="Arial"/>
          <w:lang w:val="en-CA" w:eastAsia="zh-CN"/>
        </w:rPr>
        <w:t xml:space="preserve"> </w:t>
      </w:r>
      <w:r w:rsidRPr="00B24624">
        <w:rPr>
          <w:rFonts w:ascii="Arial" w:hAnsi="Arial" w:cs="Arial"/>
          <w:b/>
          <w:bCs/>
          <w:lang w:val="en-CA" w:eastAsia="zh-CN"/>
        </w:rPr>
        <w:t>48</w:t>
      </w:r>
      <w:r w:rsidRPr="00B24624">
        <w:rPr>
          <w:rFonts w:ascii="Arial" w:hAnsi="Arial" w:cs="Arial"/>
          <w:lang w:val="en-CA" w:eastAsia="zh-CN"/>
        </w:rPr>
        <w:t>:66–79.</w:t>
      </w:r>
    </w:p>
    <w:p w14:paraId="630C0E3A"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Carlsen AN, Eagles JS, and MacKinnon CD (2015) Transcranial direct current stimulation over the supplementary motor area modulates the preparatory activation level in the human motor system. </w:t>
      </w:r>
      <w:proofErr w:type="spellStart"/>
      <w:r w:rsidRPr="00B24624">
        <w:rPr>
          <w:rFonts w:ascii="Arial" w:hAnsi="Arial" w:cs="Arial"/>
          <w:i/>
          <w:iCs/>
          <w:lang w:val="en-CA" w:eastAsia="zh-CN"/>
        </w:rPr>
        <w:t>Behav</w:t>
      </w:r>
      <w:proofErr w:type="spellEnd"/>
      <w:r w:rsidRPr="00B24624">
        <w:rPr>
          <w:rFonts w:ascii="Arial" w:hAnsi="Arial" w:cs="Arial"/>
          <w:i/>
          <w:iCs/>
          <w:lang w:val="en-CA" w:eastAsia="zh-CN"/>
        </w:rPr>
        <w:t xml:space="preserve"> Brain Res</w:t>
      </w:r>
      <w:r w:rsidRPr="00B24624">
        <w:rPr>
          <w:rFonts w:ascii="Arial" w:hAnsi="Arial" w:cs="Arial"/>
          <w:lang w:val="en-CA" w:eastAsia="zh-CN"/>
        </w:rPr>
        <w:t xml:space="preserve"> </w:t>
      </w:r>
      <w:r w:rsidRPr="00B24624">
        <w:rPr>
          <w:rFonts w:ascii="Arial" w:hAnsi="Arial" w:cs="Arial"/>
          <w:b/>
          <w:bCs/>
          <w:lang w:val="en-CA" w:eastAsia="zh-CN"/>
        </w:rPr>
        <w:t>279</w:t>
      </w:r>
      <w:r w:rsidRPr="00B24624">
        <w:rPr>
          <w:rFonts w:ascii="Arial" w:hAnsi="Arial" w:cs="Arial"/>
          <w:lang w:val="en-CA" w:eastAsia="zh-CN"/>
        </w:rPr>
        <w:t>:68–75.</w:t>
      </w:r>
    </w:p>
    <w:p w14:paraId="608ABDAE" w14:textId="77777777"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Cona</w:t>
      </w:r>
      <w:proofErr w:type="spellEnd"/>
      <w:r w:rsidRPr="00B24624">
        <w:rPr>
          <w:rFonts w:ascii="Arial" w:hAnsi="Arial" w:cs="Arial"/>
          <w:lang w:val="en-CA" w:eastAsia="zh-CN"/>
        </w:rPr>
        <w:t xml:space="preserve"> G, and </w:t>
      </w:r>
      <w:proofErr w:type="spellStart"/>
      <w:r w:rsidRPr="00B24624">
        <w:rPr>
          <w:rFonts w:ascii="Arial" w:hAnsi="Arial" w:cs="Arial"/>
          <w:lang w:val="en-CA" w:eastAsia="zh-CN"/>
        </w:rPr>
        <w:t>Semenza</w:t>
      </w:r>
      <w:proofErr w:type="spellEnd"/>
      <w:r w:rsidRPr="00B24624">
        <w:rPr>
          <w:rFonts w:ascii="Arial" w:hAnsi="Arial" w:cs="Arial"/>
          <w:lang w:val="en-CA" w:eastAsia="zh-CN"/>
        </w:rPr>
        <w:t xml:space="preserve"> C (2017) Supplementary motor area as key structure for domain-general sequence processing: A unified account. </w:t>
      </w:r>
      <w:r w:rsidRPr="00B24624">
        <w:rPr>
          <w:rFonts w:ascii="Arial" w:hAnsi="Arial" w:cs="Arial"/>
          <w:i/>
          <w:iCs/>
          <w:lang w:val="en-CA" w:eastAsia="zh-CN"/>
        </w:rPr>
        <w:t>Neuroscience &amp; Biobehavioral Reviews</w:t>
      </w:r>
      <w:r w:rsidRPr="00B24624">
        <w:rPr>
          <w:rFonts w:ascii="Arial" w:hAnsi="Arial" w:cs="Arial"/>
          <w:lang w:val="en-CA" w:eastAsia="zh-CN"/>
        </w:rPr>
        <w:t xml:space="preserve"> </w:t>
      </w:r>
      <w:r w:rsidRPr="00B24624">
        <w:rPr>
          <w:rFonts w:ascii="Arial" w:hAnsi="Arial" w:cs="Arial"/>
          <w:b/>
          <w:bCs/>
          <w:lang w:val="en-CA" w:eastAsia="zh-CN"/>
        </w:rPr>
        <w:t>72</w:t>
      </w:r>
      <w:r w:rsidRPr="00B24624">
        <w:rPr>
          <w:rFonts w:ascii="Arial" w:hAnsi="Arial" w:cs="Arial"/>
          <w:lang w:val="en-CA" w:eastAsia="zh-CN"/>
        </w:rPr>
        <w:t>:28–42.</w:t>
      </w:r>
    </w:p>
    <w:p w14:paraId="459BAAA8"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DaSilva AF, Volz MS, </w:t>
      </w:r>
      <w:proofErr w:type="spellStart"/>
      <w:r w:rsidRPr="00B24624">
        <w:rPr>
          <w:rFonts w:ascii="Arial" w:hAnsi="Arial" w:cs="Arial"/>
          <w:lang w:val="en-CA" w:eastAsia="zh-CN"/>
        </w:rPr>
        <w:t>Bikson</w:t>
      </w:r>
      <w:proofErr w:type="spellEnd"/>
      <w:r w:rsidRPr="00B24624">
        <w:rPr>
          <w:rFonts w:ascii="Arial" w:hAnsi="Arial" w:cs="Arial"/>
          <w:lang w:val="en-CA" w:eastAsia="zh-CN"/>
        </w:rPr>
        <w:t xml:space="preserve"> M, and </w:t>
      </w:r>
      <w:proofErr w:type="spellStart"/>
      <w:r w:rsidRPr="00B24624">
        <w:rPr>
          <w:rFonts w:ascii="Arial" w:hAnsi="Arial" w:cs="Arial"/>
          <w:lang w:val="en-CA" w:eastAsia="zh-CN"/>
        </w:rPr>
        <w:t>Fregni</w:t>
      </w:r>
      <w:proofErr w:type="spellEnd"/>
      <w:r w:rsidRPr="00B24624">
        <w:rPr>
          <w:rFonts w:ascii="Arial" w:hAnsi="Arial" w:cs="Arial"/>
          <w:lang w:val="en-CA" w:eastAsia="zh-CN"/>
        </w:rPr>
        <w:t xml:space="preserve"> F (2011) Electrode Positioning and Montage in Transcranial Direct Current Stimulation. </w:t>
      </w:r>
      <w:proofErr w:type="spellStart"/>
      <w:r w:rsidRPr="00B24624">
        <w:rPr>
          <w:rFonts w:ascii="Arial" w:hAnsi="Arial" w:cs="Arial"/>
          <w:i/>
          <w:iCs/>
          <w:lang w:val="en-CA" w:eastAsia="zh-CN"/>
        </w:rPr>
        <w:t>JoVE</w:t>
      </w:r>
      <w:proofErr w:type="spellEnd"/>
      <w:r w:rsidRPr="00B24624">
        <w:rPr>
          <w:rFonts w:ascii="Arial" w:hAnsi="Arial" w:cs="Arial"/>
          <w:lang w:val="en-CA" w:eastAsia="zh-CN"/>
        </w:rPr>
        <w:t xml:space="preserve"> 2744.</w:t>
      </w:r>
    </w:p>
    <w:p w14:paraId="7FEEBED4"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DaSilva et al. - 2011 - Electrode Positioning and Montage in Transcranial .pdf (n.d.).</w:t>
      </w:r>
    </w:p>
    <w:p w14:paraId="051BB604" w14:textId="77777777"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D’Urso</w:t>
      </w:r>
      <w:proofErr w:type="spellEnd"/>
      <w:r w:rsidRPr="00B24624">
        <w:rPr>
          <w:rFonts w:ascii="Arial" w:hAnsi="Arial" w:cs="Arial"/>
          <w:lang w:val="en-CA" w:eastAsia="zh-CN"/>
        </w:rPr>
        <w:t xml:space="preserve"> G, </w:t>
      </w:r>
      <w:proofErr w:type="spellStart"/>
      <w:r w:rsidRPr="00B24624">
        <w:rPr>
          <w:rFonts w:ascii="Arial" w:hAnsi="Arial" w:cs="Arial"/>
          <w:lang w:val="en-CA" w:eastAsia="zh-CN"/>
        </w:rPr>
        <w:t>Brunoni</w:t>
      </w:r>
      <w:proofErr w:type="spellEnd"/>
      <w:r w:rsidRPr="00B24624">
        <w:rPr>
          <w:rFonts w:ascii="Arial" w:hAnsi="Arial" w:cs="Arial"/>
          <w:lang w:val="en-CA" w:eastAsia="zh-CN"/>
        </w:rPr>
        <w:t xml:space="preserve"> AR, Mazzaferro MP, Anastasia A, de </w:t>
      </w:r>
      <w:proofErr w:type="spellStart"/>
      <w:r w:rsidRPr="00B24624">
        <w:rPr>
          <w:rFonts w:ascii="Arial" w:hAnsi="Arial" w:cs="Arial"/>
          <w:lang w:val="en-CA" w:eastAsia="zh-CN"/>
        </w:rPr>
        <w:t>Bartolomeis</w:t>
      </w:r>
      <w:proofErr w:type="spellEnd"/>
      <w:r w:rsidRPr="00B24624">
        <w:rPr>
          <w:rFonts w:ascii="Arial" w:hAnsi="Arial" w:cs="Arial"/>
          <w:lang w:val="en-CA" w:eastAsia="zh-CN"/>
        </w:rPr>
        <w:t xml:space="preserve"> A, and </w:t>
      </w:r>
      <w:proofErr w:type="spellStart"/>
      <w:r w:rsidRPr="00B24624">
        <w:rPr>
          <w:rFonts w:ascii="Arial" w:hAnsi="Arial" w:cs="Arial"/>
          <w:lang w:val="en-CA" w:eastAsia="zh-CN"/>
        </w:rPr>
        <w:t>Mantovani</w:t>
      </w:r>
      <w:proofErr w:type="spellEnd"/>
      <w:r w:rsidRPr="00B24624">
        <w:rPr>
          <w:rFonts w:ascii="Arial" w:hAnsi="Arial" w:cs="Arial"/>
          <w:lang w:val="en-CA" w:eastAsia="zh-CN"/>
        </w:rPr>
        <w:t xml:space="preserve"> A (2016) Transcranial direct current stimulation for obsessive-compulsive disorder: A randomized, controlled, partial crossover trial. </w:t>
      </w:r>
      <w:r w:rsidRPr="00B24624">
        <w:rPr>
          <w:rFonts w:ascii="Arial" w:hAnsi="Arial" w:cs="Arial"/>
          <w:i/>
          <w:iCs/>
          <w:lang w:val="en-CA" w:eastAsia="zh-CN"/>
        </w:rPr>
        <w:t>Depress Anxiety</w:t>
      </w:r>
      <w:r w:rsidRPr="00B24624">
        <w:rPr>
          <w:rFonts w:ascii="Arial" w:hAnsi="Arial" w:cs="Arial"/>
          <w:lang w:val="en-CA" w:eastAsia="zh-CN"/>
        </w:rPr>
        <w:t xml:space="preserve"> </w:t>
      </w:r>
      <w:r w:rsidRPr="00B24624">
        <w:rPr>
          <w:rFonts w:ascii="Arial" w:hAnsi="Arial" w:cs="Arial"/>
          <w:b/>
          <w:bCs/>
          <w:lang w:val="en-CA" w:eastAsia="zh-CN"/>
        </w:rPr>
        <w:t>33</w:t>
      </w:r>
      <w:r w:rsidRPr="00B24624">
        <w:rPr>
          <w:rFonts w:ascii="Arial" w:hAnsi="Arial" w:cs="Arial"/>
          <w:lang w:val="en-CA" w:eastAsia="zh-CN"/>
        </w:rPr>
        <w:t>:1132–1140.</w:t>
      </w:r>
    </w:p>
    <w:p w14:paraId="1322799E" w14:textId="77777777"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Gandiga</w:t>
      </w:r>
      <w:proofErr w:type="spellEnd"/>
      <w:r w:rsidRPr="00B24624">
        <w:rPr>
          <w:rFonts w:ascii="Arial" w:hAnsi="Arial" w:cs="Arial"/>
          <w:lang w:val="en-CA" w:eastAsia="zh-CN"/>
        </w:rPr>
        <w:t xml:space="preserve"> PC, Hummel FC, and Cohen LG (2006) Transcranial DC stimulation (tDCS): a tool for double-blind sham-controlled clinical studies in brain stimulation. </w:t>
      </w:r>
      <w:r w:rsidRPr="00B24624">
        <w:rPr>
          <w:rFonts w:ascii="Arial" w:hAnsi="Arial" w:cs="Arial"/>
          <w:i/>
          <w:iCs/>
          <w:lang w:val="en-CA" w:eastAsia="zh-CN"/>
        </w:rPr>
        <w:t xml:space="preserve">Clin </w:t>
      </w:r>
      <w:proofErr w:type="spellStart"/>
      <w:r w:rsidRPr="00B24624">
        <w:rPr>
          <w:rFonts w:ascii="Arial" w:hAnsi="Arial" w:cs="Arial"/>
          <w:i/>
          <w:iCs/>
          <w:lang w:val="en-CA" w:eastAsia="zh-CN"/>
        </w:rPr>
        <w:t>Neurophysiol</w:t>
      </w:r>
      <w:proofErr w:type="spellEnd"/>
      <w:r w:rsidRPr="00B24624">
        <w:rPr>
          <w:rFonts w:ascii="Arial" w:hAnsi="Arial" w:cs="Arial"/>
          <w:lang w:val="en-CA" w:eastAsia="zh-CN"/>
        </w:rPr>
        <w:t xml:space="preserve"> </w:t>
      </w:r>
      <w:r w:rsidRPr="00B24624">
        <w:rPr>
          <w:rFonts w:ascii="Arial" w:hAnsi="Arial" w:cs="Arial"/>
          <w:b/>
          <w:bCs/>
          <w:lang w:val="en-CA" w:eastAsia="zh-CN"/>
        </w:rPr>
        <w:t>117</w:t>
      </w:r>
      <w:r w:rsidRPr="00B24624">
        <w:rPr>
          <w:rFonts w:ascii="Arial" w:hAnsi="Arial" w:cs="Arial"/>
          <w:lang w:val="en-CA" w:eastAsia="zh-CN"/>
        </w:rPr>
        <w:t>:845–850.</w:t>
      </w:r>
    </w:p>
    <w:p w14:paraId="2CA064C9" w14:textId="77777777"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Grahn</w:t>
      </w:r>
      <w:proofErr w:type="spellEnd"/>
      <w:r w:rsidRPr="00B24624">
        <w:rPr>
          <w:rFonts w:ascii="Arial" w:hAnsi="Arial" w:cs="Arial"/>
          <w:lang w:val="en-CA" w:eastAsia="zh-CN"/>
        </w:rPr>
        <w:t xml:space="preserve"> JA, and Brett M (2007) Rhythm and Beat Perception in Motor Areas of the Brain. </w:t>
      </w:r>
      <w:r w:rsidRPr="00B24624">
        <w:rPr>
          <w:rFonts w:ascii="Arial" w:hAnsi="Arial" w:cs="Arial"/>
          <w:i/>
          <w:iCs/>
          <w:lang w:val="en-CA" w:eastAsia="zh-CN"/>
        </w:rPr>
        <w:t>Journal of Cognitive Neuroscience</w:t>
      </w:r>
      <w:r w:rsidRPr="00B24624">
        <w:rPr>
          <w:rFonts w:ascii="Arial" w:hAnsi="Arial" w:cs="Arial"/>
          <w:lang w:val="en-CA" w:eastAsia="zh-CN"/>
        </w:rPr>
        <w:t xml:space="preserve"> </w:t>
      </w:r>
      <w:r w:rsidRPr="00B24624">
        <w:rPr>
          <w:rFonts w:ascii="Arial" w:hAnsi="Arial" w:cs="Arial"/>
          <w:b/>
          <w:bCs/>
          <w:lang w:val="en-CA" w:eastAsia="zh-CN"/>
        </w:rPr>
        <w:t>19</w:t>
      </w:r>
      <w:r w:rsidRPr="00B24624">
        <w:rPr>
          <w:rFonts w:ascii="Arial" w:hAnsi="Arial" w:cs="Arial"/>
          <w:lang w:val="en-CA" w:eastAsia="zh-CN"/>
        </w:rPr>
        <w:t>:893–906.</w:t>
      </w:r>
    </w:p>
    <w:p w14:paraId="20474A50" w14:textId="77777777"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Hupfeld</w:t>
      </w:r>
      <w:proofErr w:type="spellEnd"/>
      <w:r w:rsidRPr="00B24624">
        <w:rPr>
          <w:rFonts w:ascii="Arial" w:hAnsi="Arial" w:cs="Arial"/>
          <w:lang w:val="en-CA" w:eastAsia="zh-CN"/>
        </w:rPr>
        <w:t xml:space="preserve"> KE, Ketcham CJ, and Schneider HD (2017) Transcranial direct current stimulation (tDCS) to the supplementary motor area (SMA) influences performance on motor tasks. </w:t>
      </w:r>
      <w:r w:rsidRPr="00B24624">
        <w:rPr>
          <w:rFonts w:ascii="Arial" w:hAnsi="Arial" w:cs="Arial"/>
          <w:i/>
          <w:iCs/>
          <w:lang w:val="en-CA" w:eastAsia="zh-CN"/>
        </w:rPr>
        <w:t>Exp Brain Res</w:t>
      </w:r>
      <w:r w:rsidRPr="00B24624">
        <w:rPr>
          <w:rFonts w:ascii="Arial" w:hAnsi="Arial" w:cs="Arial"/>
          <w:lang w:val="en-CA" w:eastAsia="zh-CN"/>
        </w:rPr>
        <w:t xml:space="preserve"> </w:t>
      </w:r>
      <w:r w:rsidRPr="00B24624">
        <w:rPr>
          <w:rFonts w:ascii="Arial" w:hAnsi="Arial" w:cs="Arial"/>
          <w:b/>
          <w:bCs/>
          <w:lang w:val="en-CA" w:eastAsia="zh-CN"/>
        </w:rPr>
        <w:t>235</w:t>
      </w:r>
      <w:r w:rsidRPr="00B24624">
        <w:rPr>
          <w:rFonts w:ascii="Arial" w:hAnsi="Arial" w:cs="Arial"/>
          <w:lang w:val="en-CA" w:eastAsia="zh-CN"/>
        </w:rPr>
        <w:t>:851–859.</w:t>
      </w:r>
    </w:p>
    <w:p w14:paraId="69FAA9FD"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Lu C, Amundsen </w:t>
      </w:r>
      <w:proofErr w:type="spellStart"/>
      <w:r w:rsidRPr="00B24624">
        <w:rPr>
          <w:rFonts w:ascii="Arial" w:hAnsi="Arial" w:cs="Arial"/>
          <w:lang w:val="en-CA" w:eastAsia="zh-CN"/>
        </w:rPr>
        <w:t>Huffmaster</w:t>
      </w:r>
      <w:proofErr w:type="spellEnd"/>
      <w:r w:rsidRPr="00B24624">
        <w:rPr>
          <w:rFonts w:ascii="Arial" w:hAnsi="Arial" w:cs="Arial"/>
          <w:lang w:val="en-CA" w:eastAsia="zh-CN"/>
        </w:rPr>
        <w:t xml:space="preserve"> SL, Tuite PJ, and MacKinnon CD (2018) The effects of anodal tDCS over the supplementary motor area on gait initiation in Parkinson’s disease with freezing of gait: a pilot study. </w:t>
      </w:r>
      <w:r w:rsidRPr="00B24624">
        <w:rPr>
          <w:rFonts w:ascii="Arial" w:hAnsi="Arial" w:cs="Arial"/>
          <w:i/>
          <w:iCs/>
          <w:lang w:val="en-CA" w:eastAsia="zh-CN"/>
        </w:rPr>
        <w:t>J Neurol</w:t>
      </w:r>
      <w:r w:rsidRPr="00B24624">
        <w:rPr>
          <w:rFonts w:ascii="Arial" w:hAnsi="Arial" w:cs="Arial"/>
          <w:lang w:val="en-CA" w:eastAsia="zh-CN"/>
        </w:rPr>
        <w:t xml:space="preserve"> </w:t>
      </w:r>
      <w:r w:rsidRPr="00B24624">
        <w:rPr>
          <w:rFonts w:ascii="Arial" w:hAnsi="Arial" w:cs="Arial"/>
          <w:b/>
          <w:bCs/>
          <w:lang w:val="en-CA" w:eastAsia="zh-CN"/>
        </w:rPr>
        <w:t>265</w:t>
      </w:r>
      <w:r w:rsidRPr="00B24624">
        <w:rPr>
          <w:rFonts w:ascii="Arial" w:hAnsi="Arial" w:cs="Arial"/>
          <w:lang w:val="en-CA" w:eastAsia="zh-CN"/>
        </w:rPr>
        <w:t>:2023–2032.</w:t>
      </w:r>
    </w:p>
    <w:p w14:paraId="50584153"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Merchant H, and Honing H (2014) Are non-human primates capable of rhythmic entrainment? Evidence for the gradual </w:t>
      </w:r>
      <w:proofErr w:type="spellStart"/>
      <w:r w:rsidRPr="00B24624">
        <w:rPr>
          <w:rFonts w:ascii="Arial" w:hAnsi="Arial" w:cs="Arial"/>
          <w:lang w:val="en-CA" w:eastAsia="zh-CN"/>
        </w:rPr>
        <w:t>audiomotor</w:t>
      </w:r>
      <w:proofErr w:type="spellEnd"/>
      <w:r w:rsidRPr="00B24624">
        <w:rPr>
          <w:rFonts w:ascii="Arial" w:hAnsi="Arial" w:cs="Arial"/>
          <w:lang w:val="en-CA" w:eastAsia="zh-CN"/>
        </w:rPr>
        <w:t xml:space="preserve"> evolution hypothesis. </w:t>
      </w:r>
      <w:r w:rsidRPr="00B24624">
        <w:rPr>
          <w:rFonts w:ascii="Arial" w:hAnsi="Arial" w:cs="Arial"/>
          <w:i/>
          <w:iCs/>
          <w:lang w:val="en-CA" w:eastAsia="zh-CN"/>
        </w:rPr>
        <w:t xml:space="preserve">Front </w:t>
      </w:r>
      <w:proofErr w:type="spellStart"/>
      <w:r w:rsidRPr="00B24624">
        <w:rPr>
          <w:rFonts w:ascii="Arial" w:hAnsi="Arial" w:cs="Arial"/>
          <w:i/>
          <w:iCs/>
          <w:lang w:val="en-CA" w:eastAsia="zh-CN"/>
        </w:rPr>
        <w:t>Neurosci</w:t>
      </w:r>
      <w:proofErr w:type="spellEnd"/>
      <w:r w:rsidRPr="00B24624">
        <w:rPr>
          <w:rFonts w:ascii="Arial" w:hAnsi="Arial" w:cs="Arial"/>
          <w:lang w:val="en-CA" w:eastAsia="zh-CN"/>
        </w:rPr>
        <w:t xml:space="preserve"> </w:t>
      </w:r>
      <w:r w:rsidRPr="00B24624">
        <w:rPr>
          <w:rFonts w:ascii="Arial" w:hAnsi="Arial" w:cs="Arial"/>
          <w:b/>
          <w:bCs/>
          <w:lang w:val="en-CA" w:eastAsia="zh-CN"/>
        </w:rPr>
        <w:t>7</w:t>
      </w:r>
      <w:r w:rsidRPr="00B24624">
        <w:rPr>
          <w:rFonts w:ascii="Arial" w:hAnsi="Arial" w:cs="Arial"/>
          <w:lang w:val="en-CA" w:eastAsia="zh-CN"/>
        </w:rPr>
        <w:t>.</w:t>
      </w:r>
    </w:p>
    <w:p w14:paraId="64CEF500"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Pollok B, </w:t>
      </w:r>
      <w:proofErr w:type="spellStart"/>
      <w:r w:rsidRPr="00B24624">
        <w:rPr>
          <w:rFonts w:ascii="Arial" w:hAnsi="Arial" w:cs="Arial"/>
          <w:lang w:val="en-CA" w:eastAsia="zh-CN"/>
        </w:rPr>
        <w:t>Overhagen</w:t>
      </w:r>
      <w:proofErr w:type="spellEnd"/>
      <w:r w:rsidRPr="00B24624">
        <w:rPr>
          <w:rFonts w:ascii="Arial" w:hAnsi="Arial" w:cs="Arial"/>
          <w:lang w:val="en-CA" w:eastAsia="zh-CN"/>
        </w:rPr>
        <w:t xml:space="preserve"> CL, Keitel A, and Krause V (2017) Transcranial direct current stimulation (tDCS) applied to the left dorsolateral premotor cortex (</w:t>
      </w:r>
      <w:proofErr w:type="spellStart"/>
      <w:r w:rsidRPr="00B24624">
        <w:rPr>
          <w:rFonts w:ascii="Arial" w:hAnsi="Arial" w:cs="Arial"/>
          <w:lang w:val="en-CA" w:eastAsia="zh-CN"/>
        </w:rPr>
        <w:t>dPMC</w:t>
      </w:r>
      <w:proofErr w:type="spellEnd"/>
      <w:r w:rsidRPr="00B24624">
        <w:rPr>
          <w:rFonts w:ascii="Arial" w:hAnsi="Arial" w:cs="Arial"/>
          <w:lang w:val="en-CA" w:eastAsia="zh-CN"/>
        </w:rPr>
        <w:t xml:space="preserve">) interferes with rhythm reproduction. </w:t>
      </w:r>
      <w:r w:rsidRPr="00B24624">
        <w:rPr>
          <w:rFonts w:ascii="Arial" w:hAnsi="Arial" w:cs="Arial"/>
          <w:i/>
          <w:iCs/>
          <w:lang w:val="en-CA" w:eastAsia="zh-CN"/>
        </w:rPr>
        <w:t>Sci Rep</w:t>
      </w:r>
      <w:r w:rsidRPr="00B24624">
        <w:rPr>
          <w:rFonts w:ascii="Arial" w:hAnsi="Arial" w:cs="Arial"/>
          <w:lang w:val="en-CA" w:eastAsia="zh-CN"/>
        </w:rPr>
        <w:t xml:space="preserve"> </w:t>
      </w:r>
      <w:r w:rsidRPr="00B24624">
        <w:rPr>
          <w:rFonts w:ascii="Arial" w:hAnsi="Arial" w:cs="Arial"/>
          <w:b/>
          <w:bCs/>
          <w:lang w:val="en-CA" w:eastAsia="zh-CN"/>
        </w:rPr>
        <w:t>7</w:t>
      </w:r>
      <w:r w:rsidRPr="00B24624">
        <w:rPr>
          <w:rFonts w:ascii="Arial" w:hAnsi="Arial" w:cs="Arial"/>
          <w:lang w:val="en-CA" w:eastAsia="zh-CN"/>
        </w:rPr>
        <w:t>:11509.</w:t>
      </w:r>
    </w:p>
    <w:p w14:paraId="7299F7C2"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Pollok et al. - 2017 - Transcranial direct current stimulation (tDCS) app.pdf (n.d.).</w:t>
      </w:r>
    </w:p>
    <w:p w14:paraId="17C2C9DC" w14:textId="77777777" w:rsidR="00B24624" w:rsidRPr="00B24624" w:rsidRDefault="00B24624" w:rsidP="005A505F">
      <w:pPr>
        <w:ind w:left="480" w:hanging="480"/>
        <w:jc w:val="both"/>
        <w:rPr>
          <w:rFonts w:ascii="Arial" w:hAnsi="Arial" w:cs="Arial"/>
          <w:lang w:val="en-CA" w:eastAsia="zh-CN"/>
        </w:rPr>
      </w:pPr>
      <w:proofErr w:type="spellStart"/>
      <w:r w:rsidRPr="00B24624">
        <w:rPr>
          <w:rFonts w:ascii="Arial" w:hAnsi="Arial" w:cs="Arial"/>
          <w:lang w:val="en-CA" w:eastAsia="zh-CN"/>
        </w:rPr>
        <w:t>Povel</w:t>
      </w:r>
      <w:proofErr w:type="spellEnd"/>
      <w:r w:rsidRPr="00B24624">
        <w:rPr>
          <w:rFonts w:ascii="Arial" w:hAnsi="Arial" w:cs="Arial"/>
          <w:lang w:val="en-CA" w:eastAsia="zh-CN"/>
        </w:rPr>
        <w:t xml:space="preserve"> D-J, and </w:t>
      </w:r>
      <w:proofErr w:type="spellStart"/>
      <w:r w:rsidRPr="00B24624">
        <w:rPr>
          <w:rFonts w:ascii="Arial" w:hAnsi="Arial" w:cs="Arial"/>
          <w:lang w:val="en-CA" w:eastAsia="zh-CN"/>
        </w:rPr>
        <w:t>Essens</w:t>
      </w:r>
      <w:proofErr w:type="spellEnd"/>
      <w:r w:rsidRPr="00B24624">
        <w:rPr>
          <w:rFonts w:ascii="Arial" w:hAnsi="Arial" w:cs="Arial"/>
          <w:lang w:val="en-CA" w:eastAsia="zh-CN"/>
        </w:rPr>
        <w:t xml:space="preserve"> P (1985) Perception of Temporal Patterns. </w:t>
      </w:r>
      <w:r w:rsidRPr="00B24624">
        <w:rPr>
          <w:rFonts w:ascii="Arial" w:hAnsi="Arial" w:cs="Arial"/>
          <w:i/>
          <w:iCs/>
          <w:lang w:val="en-CA" w:eastAsia="zh-CN"/>
        </w:rPr>
        <w:t>MUSIC PERCEPT</w:t>
      </w:r>
      <w:r w:rsidRPr="00B24624">
        <w:rPr>
          <w:rFonts w:ascii="Arial" w:hAnsi="Arial" w:cs="Arial"/>
          <w:lang w:val="en-CA" w:eastAsia="zh-CN"/>
        </w:rPr>
        <w:t xml:space="preserve"> </w:t>
      </w:r>
      <w:r w:rsidRPr="00B24624">
        <w:rPr>
          <w:rFonts w:ascii="Arial" w:hAnsi="Arial" w:cs="Arial"/>
          <w:b/>
          <w:bCs/>
          <w:lang w:val="en-CA" w:eastAsia="zh-CN"/>
        </w:rPr>
        <w:t>2</w:t>
      </w:r>
      <w:r w:rsidRPr="00B24624">
        <w:rPr>
          <w:rFonts w:ascii="Arial" w:hAnsi="Arial" w:cs="Arial"/>
          <w:lang w:val="en-CA" w:eastAsia="zh-CN"/>
        </w:rPr>
        <w:t>:411–440, University of California Press Journals.</w:t>
      </w:r>
    </w:p>
    <w:p w14:paraId="26C6C47B"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Rajendran VG, </w:t>
      </w:r>
      <w:proofErr w:type="spellStart"/>
      <w:r w:rsidRPr="00B24624">
        <w:rPr>
          <w:rFonts w:ascii="Arial" w:hAnsi="Arial" w:cs="Arial"/>
          <w:lang w:val="en-CA" w:eastAsia="zh-CN"/>
        </w:rPr>
        <w:t>Teki</w:t>
      </w:r>
      <w:proofErr w:type="spellEnd"/>
      <w:r w:rsidRPr="00B24624">
        <w:rPr>
          <w:rFonts w:ascii="Arial" w:hAnsi="Arial" w:cs="Arial"/>
          <w:lang w:val="en-CA" w:eastAsia="zh-CN"/>
        </w:rPr>
        <w:t xml:space="preserve"> S, and </w:t>
      </w:r>
      <w:proofErr w:type="spellStart"/>
      <w:r w:rsidRPr="00B24624">
        <w:rPr>
          <w:rFonts w:ascii="Arial" w:hAnsi="Arial" w:cs="Arial"/>
          <w:lang w:val="en-CA" w:eastAsia="zh-CN"/>
        </w:rPr>
        <w:t>Schnupp</w:t>
      </w:r>
      <w:proofErr w:type="spellEnd"/>
      <w:r w:rsidRPr="00B24624">
        <w:rPr>
          <w:rFonts w:ascii="Arial" w:hAnsi="Arial" w:cs="Arial"/>
          <w:lang w:val="en-CA" w:eastAsia="zh-CN"/>
        </w:rPr>
        <w:t xml:space="preserve"> JWH (2018) Temporal Processing in Audition: Insights from Music. </w:t>
      </w:r>
      <w:r w:rsidRPr="00B24624">
        <w:rPr>
          <w:rFonts w:ascii="Arial" w:hAnsi="Arial" w:cs="Arial"/>
          <w:i/>
          <w:iCs/>
          <w:lang w:val="en-CA" w:eastAsia="zh-CN"/>
        </w:rPr>
        <w:t>Neuroscience</w:t>
      </w:r>
      <w:r w:rsidRPr="00B24624">
        <w:rPr>
          <w:rFonts w:ascii="Arial" w:hAnsi="Arial" w:cs="Arial"/>
          <w:lang w:val="en-CA" w:eastAsia="zh-CN"/>
        </w:rPr>
        <w:t xml:space="preserve"> </w:t>
      </w:r>
      <w:r w:rsidRPr="00B24624">
        <w:rPr>
          <w:rFonts w:ascii="Arial" w:hAnsi="Arial" w:cs="Arial"/>
          <w:b/>
          <w:bCs/>
          <w:lang w:val="en-CA" w:eastAsia="zh-CN"/>
        </w:rPr>
        <w:t>389</w:t>
      </w:r>
      <w:r w:rsidRPr="00B24624">
        <w:rPr>
          <w:rFonts w:ascii="Arial" w:hAnsi="Arial" w:cs="Arial"/>
          <w:lang w:val="en-CA" w:eastAsia="zh-CN"/>
        </w:rPr>
        <w:t>:4–18.</w:t>
      </w:r>
    </w:p>
    <w:p w14:paraId="326C6811"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The effects of anodal tDCS over the supplementary motor area on gait initiation in Parkinson’s disease with freezing of gait: a pilot study. - PubMed - NCBI (n.d.).</w:t>
      </w:r>
    </w:p>
    <w:p w14:paraId="03E135A9" w14:textId="77777777" w:rsidR="00B24624" w:rsidRPr="00B24624" w:rsidRDefault="00B24624" w:rsidP="005A505F">
      <w:pPr>
        <w:ind w:left="480" w:hanging="480"/>
        <w:jc w:val="both"/>
        <w:rPr>
          <w:rFonts w:ascii="Arial" w:hAnsi="Arial" w:cs="Arial"/>
          <w:lang w:val="en-CA" w:eastAsia="zh-CN"/>
        </w:rPr>
      </w:pPr>
      <w:r w:rsidRPr="00B24624">
        <w:rPr>
          <w:rFonts w:ascii="Arial" w:hAnsi="Arial" w:cs="Arial"/>
          <w:lang w:val="en-CA" w:eastAsia="zh-CN"/>
        </w:rPr>
        <w:t xml:space="preserve">Woods AJ, </w:t>
      </w:r>
      <w:proofErr w:type="spellStart"/>
      <w:r w:rsidRPr="00B24624">
        <w:rPr>
          <w:rFonts w:ascii="Arial" w:hAnsi="Arial" w:cs="Arial"/>
          <w:lang w:val="en-CA" w:eastAsia="zh-CN"/>
        </w:rPr>
        <w:t>Antal</w:t>
      </w:r>
      <w:proofErr w:type="spellEnd"/>
      <w:r w:rsidRPr="00B24624">
        <w:rPr>
          <w:rFonts w:ascii="Arial" w:hAnsi="Arial" w:cs="Arial"/>
          <w:lang w:val="en-CA" w:eastAsia="zh-CN"/>
        </w:rPr>
        <w:t xml:space="preserve"> A, </w:t>
      </w:r>
      <w:proofErr w:type="spellStart"/>
      <w:r w:rsidRPr="00B24624">
        <w:rPr>
          <w:rFonts w:ascii="Arial" w:hAnsi="Arial" w:cs="Arial"/>
          <w:lang w:val="en-CA" w:eastAsia="zh-CN"/>
        </w:rPr>
        <w:t>Bikson</w:t>
      </w:r>
      <w:proofErr w:type="spellEnd"/>
      <w:r w:rsidRPr="00B24624">
        <w:rPr>
          <w:rFonts w:ascii="Arial" w:hAnsi="Arial" w:cs="Arial"/>
          <w:lang w:val="en-CA" w:eastAsia="zh-CN"/>
        </w:rPr>
        <w:t xml:space="preserve"> M, </w:t>
      </w:r>
      <w:proofErr w:type="spellStart"/>
      <w:r w:rsidRPr="00B24624">
        <w:rPr>
          <w:rFonts w:ascii="Arial" w:hAnsi="Arial" w:cs="Arial"/>
          <w:lang w:val="en-CA" w:eastAsia="zh-CN"/>
        </w:rPr>
        <w:t>Boggio</w:t>
      </w:r>
      <w:proofErr w:type="spellEnd"/>
      <w:r w:rsidRPr="00B24624">
        <w:rPr>
          <w:rFonts w:ascii="Arial" w:hAnsi="Arial" w:cs="Arial"/>
          <w:lang w:val="en-CA" w:eastAsia="zh-CN"/>
        </w:rPr>
        <w:t xml:space="preserve"> PS, </w:t>
      </w:r>
      <w:proofErr w:type="spellStart"/>
      <w:r w:rsidRPr="00B24624">
        <w:rPr>
          <w:rFonts w:ascii="Arial" w:hAnsi="Arial" w:cs="Arial"/>
          <w:lang w:val="en-CA" w:eastAsia="zh-CN"/>
        </w:rPr>
        <w:t>Brunoni</w:t>
      </w:r>
      <w:proofErr w:type="spellEnd"/>
      <w:r w:rsidRPr="00B24624">
        <w:rPr>
          <w:rFonts w:ascii="Arial" w:hAnsi="Arial" w:cs="Arial"/>
          <w:lang w:val="en-CA" w:eastAsia="zh-CN"/>
        </w:rPr>
        <w:t xml:space="preserve"> AR, </w:t>
      </w:r>
      <w:proofErr w:type="spellStart"/>
      <w:r w:rsidRPr="00B24624">
        <w:rPr>
          <w:rFonts w:ascii="Arial" w:hAnsi="Arial" w:cs="Arial"/>
          <w:lang w:val="en-CA" w:eastAsia="zh-CN"/>
        </w:rPr>
        <w:t>Celnik</w:t>
      </w:r>
      <w:proofErr w:type="spellEnd"/>
      <w:r w:rsidRPr="00B24624">
        <w:rPr>
          <w:rFonts w:ascii="Arial" w:hAnsi="Arial" w:cs="Arial"/>
          <w:lang w:val="en-CA" w:eastAsia="zh-CN"/>
        </w:rPr>
        <w:t xml:space="preserve"> P, Cohen LG, </w:t>
      </w:r>
      <w:proofErr w:type="spellStart"/>
      <w:r w:rsidRPr="00B24624">
        <w:rPr>
          <w:rFonts w:ascii="Arial" w:hAnsi="Arial" w:cs="Arial"/>
          <w:lang w:val="en-CA" w:eastAsia="zh-CN"/>
        </w:rPr>
        <w:t>Fregni</w:t>
      </w:r>
      <w:proofErr w:type="spellEnd"/>
      <w:r w:rsidRPr="00B24624">
        <w:rPr>
          <w:rFonts w:ascii="Arial" w:hAnsi="Arial" w:cs="Arial"/>
          <w:lang w:val="en-CA" w:eastAsia="zh-CN"/>
        </w:rPr>
        <w:t xml:space="preserve"> F, Herrmann CS, </w:t>
      </w:r>
      <w:proofErr w:type="spellStart"/>
      <w:r w:rsidRPr="00B24624">
        <w:rPr>
          <w:rFonts w:ascii="Arial" w:hAnsi="Arial" w:cs="Arial"/>
          <w:lang w:val="en-CA" w:eastAsia="zh-CN"/>
        </w:rPr>
        <w:t>Kappenman</w:t>
      </w:r>
      <w:proofErr w:type="spellEnd"/>
      <w:r w:rsidRPr="00B24624">
        <w:rPr>
          <w:rFonts w:ascii="Arial" w:hAnsi="Arial" w:cs="Arial"/>
          <w:lang w:val="en-CA" w:eastAsia="zh-CN"/>
        </w:rPr>
        <w:t xml:space="preserve"> ES, </w:t>
      </w:r>
      <w:proofErr w:type="spellStart"/>
      <w:r w:rsidRPr="00B24624">
        <w:rPr>
          <w:rFonts w:ascii="Arial" w:hAnsi="Arial" w:cs="Arial"/>
          <w:lang w:val="en-CA" w:eastAsia="zh-CN"/>
        </w:rPr>
        <w:t>Knotkova</w:t>
      </w:r>
      <w:proofErr w:type="spellEnd"/>
      <w:r w:rsidRPr="00B24624">
        <w:rPr>
          <w:rFonts w:ascii="Arial" w:hAnsi="Arial" w:cs="Arial"/>
          <w:lang w:val="en-CA" w:eastAsia="zh-CN"/>
        </w:rPr>
        <w:t xml:space="preserve"> H, </w:t>
      </w:r>
      <w:proofErr w:type="spellStart"/>
      <w:r w:rsidRPr="00B24624">
        <w:rPr>
          <w:rFonts w:ascii="Arial" w:hAnsi="Arial" w:cs="Arial"/>
          <w:lang w:val="en-CA" w:eastAsia="zh-CN"/>
        </w:rPr>
        <w:t>Liebetanz</w:t>
      </w:r>
      <w:proofErr w:type="spellEnd"/>
      <w:r w:rsidRPr="00B24624">
        <w:rPr>
          <w:rFonts w:ascii="Arial" w:hAnsi="Arial" w:cs="Arial"/>
          <w:lang w:val="en-CA" w:eastAsia="zh-CN"/>
        </w:rPr>
        <w:t xml:space="preserve"> D, </w:t>
      </w:r>
      <w:proofErr w:type="spellStart"/>
      <w:r w:rsidRPr="00B24624">
        <w:rPr>
          <w:rFonts w:ascii="Arial" w:hAnsi="Arial" w:cs="Arial"/>
          <w:lang w:val="en-CA" w:eastAsia="zh-CN"/>
        </w:rPr>
        <w:t>Miniussi</w:t>
      </w:r>
      <w:proofErr w:type="spellEnd"/>
      <w:r w:rsidRPr="00B24624">
        <w:rPr>
          <w:rFonts w:ascii="Arial" w:hAnsi="Arial" w:cs="Arial"/>
          <w:lang w:val="en-CA" w:eastAsia="zh-CN"/>
        </w:rPr>
        <w:t xml:space="preserve"> C, Miranda PC, Paulus W, Priori A, </w:t>
      </w:r>
      <w:proofErr w:type="spellStart"/>
      <w:r w:rsidRPr="00B24624">
        <w:rPr>
          <w:rFonts w:ascii="Arial" w:hAnsi="Arial" w:cs="Arial"/>
          <w:lang w:val="en-CA" w:eastAsia="zh-CN"/>
        </w:rPr>
        <w:t>Reato</w:t>
      </w:r>
      <w:proofErr w:type="spellEnd"/>
      <w:r w:rsidRPr="00B24624">
        <w:rPr>
          <w:rFonts w:ascii="Arial" w:hAnsi="Arial" w:cs="Arial"/>
          <w:lang w:val="en-CA" w:eastAsia="zh-CN"/>
        </w:rPr>
        <w:t xml:space="preserve"> D, Stagg C, </w:t>
      </w:r>
      <w:proofErr w:type="spellStart"/>
      <w:r w:rsidRPr="00B24624">
        <w:rPr>
          <w:rFonts w:ascii="Arial" w:hAnsi="Arial" w:cs="Arial"/>
          <w:lang w:val="en-CA" w:eastAsia="zh-CN"/>
        </w:rPr>
        <w:t>Wenderoth</w:t>
      </w:r>
      <w:proofErr w:type="spellEnd"/>
      <w:r w:rsidRPr="00B24624">
        <w:rPr>
          <w:rFonts w:ascii="Arial" w:hAnsi="Arial" w:cs="Arial"/>
          <w:lang w:val="en-CA" w:eastAsia="zh-CN"/>
        </w:rPr>
        <w:t xml:space="preserve"> N, and </w:t>
      </w:r>
      <w:proofErr w:type="spellStart"/>
      <w:r w:rsidRPr="00B24624">
        <w:rPr>
          <w:rFonts w:ascii="Arial" w:hAnsi="Arial" w:cs="Arial"/>
          <w:lang w:val="en-CA" w:eastAsia="zh-CN"/>
        </w:rPr>
        <w:t>Nitsche</w:t>
      </w:r>
      <w:proofErr w:type="spellEnd"/>
      <w:r w:rsidRPr="00B24624">
        <w:rPr>
          <w:rFonts w:ascii="Arial" w:hAnsi="Arial" w:cs="Arial"/>
          <w:lang w:val="en-CA" w:eastAsia="zh-CN"/>
        </w:rPr>
        <w:t xml:space="preserve"> MA (2016) A technical guide to tDCS, and related non-invasive brain stimulation tools. </w:t>
      </w:r>
      <w:r w:rsidRPr="00B24624">
        <w:rPr>
          <w:rFonts w:ascii="Arial" w:hAnsi="Arial" w:cs="Arial"/>
          <w:i/>
          <w:iCs/>
          <w:lang w:val="en-CA" w:eastAsia="zh-CN"/>
        </w:rPr>
        <w:t xml:space="preserve">Clin </w:t>
      </w:r>
      <w:proofErr w:type="spellStart"/>
      <w:r w:rsidRPr="00B24624">
        <w:rPr>
          <w:rFonts w:ascii="Arial" w:hAnsi="Arial" w:cs="Arial"/>
          <w:i/>
          <w:iCs/>
          <w:lang w:val="en-CA" w:eastAsia="zh-CN"/>
        </w:rPr>
        <w:t>Neurophysiol</w:t>
      </w:r>
      <w:proofErr w:type="spellEnd"/>
      <w:r w:rsidRPr="00B24624">
        <w:rPr>
          <w:rFonts w:ascii="Arial" w:hAnsi="Arial" w:cs="Arial"/>
          <w:lang w:val="en-CA" w:eastAsia="zh-CN"/>
        </w:rPr>
        <w:t xml:space="preserve"> </w:t>
      </w:r>
      <w:r w:rsidRPr="00B24624">
        <w:rPr>
          <w:rFonts w:ascii="Arial" w:hAnsi="Arial" w:cs="Arial"/>
          <w:b/>
          <w:bCs/>
          <w:lang w:val="en-CA" w:eastAsia="zh-CN"/>
        </w:rPr>
        <w:t>127</w:t>
      </w:r>
      <w:r w:rsidRPr="00B24624">
        <w:rPr>
          <w:rFonts w:ascii="Arial" w:hAnsi="Arial" w:cs="Arial"/>
          <w:lang w:val="en-CA" w:eastAsia="zh-CN"/>
        </w:rPr>
        <w:t>:1031–1048.</w:t>
      </w:r>
    </w:p>
    <w:p w14:paraId="32EAD264" w14:textId="06FE76AF" w:rsidR="00D46ED4" w:rsidRPr="00B24624" w:rsidRDefault="003C194E" w:rsidP="005A505F">
      <w:pPr>
        <w:jc w:val="both"/>
        <w:rPr>
          <w:rFonts w:ascii="Arial" w:hAnsi="Arial" w:cs="Arial"/>
          <w:b/>
          <w:bCs/>
        </w:rPr>
      </w:pPr>
      <w:r>
        <w:rPr>
          <w:rFonts w:ascii="Arial" w:hAnsi="Arial" w:cs="Arial"/>
        </w:rPr>
        <w:t xml:space="preserve"> </w:t>
      </w:r>
    </w:p>
    <w:sectPr w:rsidR="00D46ED4" w:rsidRPr="00B24624" w:rsidSect="00FB5BFE">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AFCC" w14:textId="77777777" w:rsidR="000945E4" w:rsidRDefault="000945E4">
      <w:r>
        <w:separator/>
      </w:r>
    </w:p>
  </w:endnote>
  <w:endnote w:type="continuationSeparator" w:id="0">
    <w:p w14:paraId="4C973E88" w14:textId="77777777" w:rsidR="000945E4" w:rsidRDefault="000945E4">
      <w:r>
        <w:continuationSeparator/>
      </w:r>
    </w:p>
  </w:endnote>
  <w:endnote w:type="continuationNotice" w:id="1">
    <w:p w14:paraId="70E0D188" w14:textId="77777777" w:rsidR="000945E4" w:rsidRDefault="0009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0E49" w14:textId="77777777" w:rsidR="00B47898" w:rsidRDefault="00B47898" w:rsidP="00DB1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DEF46" w14:textId="77777777" w:rsidR="00B47898" w:rsidRDefault="00B47898" w:rsidP="00B75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4984" w14:textId="77777777" w:rsidR="00B47898" w:rsidRDefault="00B47898" w:rsidP="00DB1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12F">
      <w:rPr>
        <w:rStyle w:val="PageNumber"/>
        <w:noProof/>
      </w:rPr>
      <w:t>1</w:t>
    </w:r>
    <w:r>
      <w:rPr>
        <w:rStyle w:val="PageNumber"/>
      </w:rPr>
      <w:fldChar w:fldCharType="end"/>
    </w:r>
  </w:p>
  <w:p w14:paraId="77383C12" w14:textId="77777777" w:rsidR="00B47898" w:rsidRDefault="00B47898" w:rsidP="00B75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8B95" w14:textId="77777777" w:rsidR="000945E4" w:rsidRDefault="000945E4">
      <w:r>
        <w:separator/>
      </w:r>
    </w:p>
  </w:footnote>
  <w:footnote w:type="continuationSeparator" w:id="0">
    <w:p w14:paraId="14F54314" w14:textId="77777777" w:rsidR="000945E4" w:rsidRDefault="000945E4">
      <w:r>
        <w:continuationSeparator/>
      </w:r>
    </w:p>
  </w:footnote>
  <w:footnote w:type="continuationNotice" w:id="1">
    <w:p w14:paraId="4A489910" w14:textId="77777777" w:rsidR="000945E4" w:rsidRDefault="000945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05CD"/>
    <w:multiLevelType w:val="hybridMultilevel"/>
    <w:tmpl w:val="37DA22C8"/>
    <w:lvl w:ilvl="0" w:tplc="CEC6336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9A43C3"/>
    <w:multiLevelType w:val="hybridMultilevel"/>
    <w:tmpl w:val="6D64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9332235"/>
    <w:multiLevelType w:val="hybridMultilevel"/>
    <w:tmpl w:val="629C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0E1AAD"/>
    <w:multiLevelType w:val="hybridMultilevel"/>
    <w:tmpl w:val="23EC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9F732B"/>
    <w:multiLevelType w:val="hybridMultilevel"/>
    <w:tmpl w:val="582262CA"/>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6A6B4E"/>
    <w:multiLevelType w:val="hybridMultilevel"/>
    <w:tmpl w:val="60D431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C6"/>
    <w:rsid w:val="00000303"/>
    <w:rsid w:val="000011A6"/>
    <w:rsid w:val="00001BFA"/>
    <w:rsid w:val="000043A5"/>
    <w:rsid w:val="0000481D"/>
    <w:rsid w:val="0000573B"/>
    <w:rsid w:val="00005C18"/>
    <w:rsid w:val="00010E3C"/>
    <w:rsid w:val="000113FC"/>
    <w:rsid w:val="000122CE"/>
    <w:rsid w:val="0001353D"/>
    <w:rsid w:val="00021156"/>
    <w:rsid w:val="000217B7"/>
    <w:rsid w:val="000218CB"/>
    <w:rsid w:val="00024016"/>
    <w:rsid w:val="000255B3"/>
    <w:rsid w:val="000259E1"/>
    <w:rsid w:val="00026214"/>
    <w:rsid w:val="00027505"/>
    <w:rsid w:val="00031F69"/>
    <w:rsid w:val="00033147"/>
    <w:rsid w:val="00033270"/>
    <w:rsid w:val="000360E1"/>
    <w:rsid w:val="000364A5"/>
    <w:rsid w:val="000365FA"/>
    <w:rsid w:val="00036FAE"/>
    <w:rsid w:val="00044FEA"/>
    <w:rsid w:val="00047C51"/>
    <w:rsid w:val="0004F304"/>
    <w:rsid w:val="0005231E"/>
    <w:rsid w:val="00052555"/>
    <w:rsid w:val="000526BF"/>
    <w:rsid w:val="00060321"/>
    <w:rsid w:val="000633EC"/>
    <w:rsid w:val="00063FD2"/>
    <w:rsid w:val="00064D66"/>
    <w:rsid w:val="000708DF"/>
    <w:rsid w:val="0007243D"/>
    <w:rsid w:val="000764C3"/>
    <w:rsid w:val="00077333"/>
    <w:rsid w:val="00082084"/>
    <w:rsid w:val="00083ACD"/>
    <w:rsid w:val="000851F1"/>
    <w:rsid w:val="000858DE"/>
    <w:rsid w:val="000945E4"/>
    <w:rsid w:val="00096CBB"/>
    <w:rsid w:val="000A1729"/>
    <w:rsid w:val="000A2415"/>
    <w:rsid w:val="000A3078"/>
    <w:rsid w:val="000A5457"/>
    <w:rsid w:val="000A5D66"/>
    <w:rsid w:val="000A7708"/>
    <w:rsid w:val="000B011E"/>
    <w:rsid w:val="000B0B97"/>
    <w:rsid w:val="000B1C56"/>
    <w:rsid w:val="000B23C6"/>
    <w:rsid w:val="000B5B3D"/>
    <w:rsid w:val="000B66BF"/>
    <w:rsid w:val="000C0AAA"/>
    <w:rsid w:val="000C1C88"/>
    <w:rsid w:val="000C2416"/>
    <w:rsid w:val="000C3444"/>
    <w:rsid w:val="000C39DE"/>
    <w:rsid w:val="000C4A08"/>
    <w:rsid w:val="000C7BD3"/>
    <w:rsid w:val="000D1344"/>
    <w:rsid w:val="000D5813"/>
    <w:rsid w:val="000D5DFB"/>
    <w:rsid w:val="000D600B"/>
    <w:rsid w:val="000E0742"/>
    <w:rsid w:val="000E0B29"/>
    <w:rsid w:val="000E3CE5"/>
    <w:rsid w:val="000E7A23"/>
    <w:rsid w:val="000F151F"/>
    <w:rsid w:val="000F1DD7"/>
    <w:rsid w:val="000F3AB0"/>
    <w:rsid w:val="001004E4"/>
    <w:rsid w:val="00100D6A"/>
    <w:rsid w:val="00105B95"/>
    <w:rsid w:val="0010690B"/>
    <w:rsid w:val="0010762D"/>
    <w:rsid w:val="0011094C"/>
    <w:rsid w:val="00111783"/>
    <w:rsid w:val="001120B8"/>
    <w:rsid w:val="0011290A"/>
    <w:rsid w:val="00112DB7"/>
    <w:rsid w:val="0011371E"/>
    <w:rsid w:val="001162A3"/>
    <w:rsid w:val="001217A4"/>
    <w:rsid w:val="0012311E"/>
    <w:rsid w:val="0012331E"/>
    <w:rsid w:val="0012400A"/>
    <w:rsid w:val="00127733"/>
    <w:rsid w:val="00132C1B"/>
    <w:rsid w:val="00133D27"/>
    <w:rsid w:val="00134D5E"/>
    <w:rsid w:val="00135437"/>
    <w:rsid w:val="001429FB"/>
    <w:rsid w:val="00143755"/>
    <w:rsid w:val="0014594C"/>
    <w:rsid w:val="00150373"/>
    <w:rsid w:val="0015159C"/>
    <w:rsid w:val="00152350"/>
    <w:rsid w:val="00155028"/>
    <w:rsid w:val="001574FB"/>
    <w:rsid w:val="00163700"/>
    <w:rsid w:val="001638E9"/>
    <w:rsid w:val="00164364"/>
    <w:rsid w:val="001647FD"/>
    <w:rsid w:val="00164E78"/>
    <w:rsid w:val="00166715"/>
    <w:rsid w:val="00166BEF"/>
    <w:rsid w:val="0018194E"/>
    <w:rsid w:val="0018258B"/>
    <w:rsid w:val="00184A52"/>
    <w:rsid w:val="00186427"/>
    <w:rsid w:val="0018656B"/>
    <w:rsid w:val="00186B25"/>
    <w:rsid w:val="001870E5"/>
    <w:rsid w:val="001914C8"/>
    <w:rsid w:val="001931D3"/>
    <w:rsid w:val="001A1FE0"/>
    <w:rsid w:val="001A2FA0"/>
    <w:rsid w:val="001A3299"/>
    <w:rsid w:val="001A3720"/>
    <w:rsid w:val="001A4142"/>
    <w:rsid w:val="001A42EF"/>
    <w:rsid w:val="001A50D2"/>
    <w:rsid w:val="001B471D"/>
    <w:rsid w:val="001B4AB5"/>
    <w:rsid w:val="001C075E"/>
    <w:rsid w:val="001C3609"/>
    <w:rsid w:val="001C40FC"/>
    <w:rsid w:val="001C5F20"/>
    <w:rsid w:val="001D0ECB"/>
    <w:rsid w:val="001D2DCE"/>
    <w:rsid w:val="001D6582"/>
    <w:rsid w:val="001D7D11"/>
    <w:rsid w:val="001E290B"/>
    <w:rsid w:val="001E384A"/>
    <w:rsid w:val="001E54C3"/>
    <w:rsid w:val="001E56A2"/>
    <w:rsid w:val="00204153"/>
    <w:rsid w:val="002041C7"/>
    <w:rsid w:val="00207AB2"/>
    <w:rsid w:val="0021046B"/>
    <w:rsid w:val="0021242B"/>
    <w:rsid w:val="00213658"/>
    <w:rsid w:val="00214D9D"/>
    <w:rsid w:val="00220BF3"/>
    <w:rsid w:val="00220EA4"/>
    <w:rsid w:val="00221382"/>
    <w:rsid w:val="00221748"/>
    <w:rsid w:val="00221A97"/>
    <w:rsid w:val="00221F24"/>
    <w:rsid w:val="00224104"/>
    <w:rsid w:val="00226BCF"/>
    <w:rsid w:val="0023240A"/>
    <w:rsid w:val="0023405E"/>
    <w:rsid w:val="00237F96"/>
    <w:rsid w:val="002419D6"/>
    <w:rsid w:val="0024228C"/>
    <w:rsid w:val="0024315E"/>
    <w:rsid w:val="0024483F"/>
    <w:rsid w:val="00244C2D"/>
    <w:rsid w:val="00245FA9"/>
    <w:rsid w:val="00248872"/>
    <w:rsid w:val="00250CC7"/>
    <w:rsid w:val="00251D89"/>
    <w:rsid w:val="00253AD3"/>
    <w:rsid w:val="00253C31"/>
    <w:rsid w:val="0025612F"/>
    <w:rsid w:val="00256DD5"/>
    <w:rsid w:val="00263329"/>
    <w:rsid w:val="00267EA6"/>
    <w:rsid w:val="0027258B"/>
    <w:rsid w:val="0027416E"/>
    <w:rsid w:val="00276087"/>
    <w:rsid w:val="00276514"/>
    <w:rsid w:val="00281196"/>
    <w:rsid w:val="0028383F"/>
    <w:rsid w:val="00283C1A"/>
    <w:rsid w:val="00284066"/>
    <w:rsid w:val="0029133D"/>
    <w:rsid w:val="002936EC"/>
    <w:rsid w:val="002A34BC"/>
    <w:rsid w:val="002A6812"/>
    <w:rsid w:val="002A7D70"/>
    <w:rsid w:val="002B2473"/>
    <w:rsid w:val="002B2D08"/>
    <w:rsid w:val="002B7549"/>
    <w:rsid w:val="002C6DBF"/>
    <w:rsid w:val="002D051B"/>
    <w:rsid w:val="002D0993"/>
    <w:rsid w:val="002D1BD0"/>
    <w:rsid w:val="002D6281"/>
    <w:rsid w:val="002D6571"/>
    <w:rsid w:val="002E5364"/>
    <w:rsid w:val="002F1B3F"/>
    <w:rsid w:val="002F3E6C"/>
    <w:rsid w:val="002F4FB7"/>
    <w:rsid w:val="002F7540"/>
    <w:rsid w:val="003033B7"/>
    <w:rsid w:val="00306A19"/>
    <w:rsid w:val="003147D5"/>
    <w:rsid w:val="003163D7"/>
    <w:rsid w:val="00320520"/>
    <w:rsid w:val="003222EA"/>
    <w:rsid w:val="003228E7"/>
    <w:rsid w:val="003243C5"/>
    <w:rsid w:val="003246F3"/>
    <w:rsid w:val="00331043"/>
    <w:rsid w:val="00335338"/>
    <w:rsid w:val="00336508"/>
    <w:rsid w:val="003420E6"/>
    <w:rsid w:val="00342193"/>
    <w:rsid w:val="003426D4"/>
    <w:rsid w:val="00343799"/>
    <w:rsid w:val="00345F3A"/>
    <w:rsid w:val="00346757"/>
    <w:rsid w:val="00346EA4"/>
    <w:rsid w:val="00357559"/>
    <w:rsid w:val="00357BDD"/>
    <w:rsid w:val="003604C4"/>
    <w:rsid w:val="00362B2A"/>
    <w:rsid w:val="003638BD"/>
    <w:rsid w:val="00367352"/>
    <w:rsid w:val="003707DF"/>
    <w:rsid w:val="0037094C"/>
    <w:rsid w:val="00372551"/>
    <w:rsid w:val="003768EB"/>
    <w:rsid w:val="003776B1"/>
    <w:rsid w:val="003826BD"/>
    <w:rsid w:val="00383551"/>
    <w:rsid w:val="00383C33"/>
    <w:rsid w:val="003853D6"/>
    <w:rsid w:val="00387F81"/>
    <w:rsid w:val="00391BF1"/>
    <w:rsid w:val="0039247E"/>
    <w:rsid w:val="003933BB"/>
    <w:rsid w:val="003A25B5"/>
    <w:rsid w:val="003A273D"/>
    <w:rsid w:val="003A3FFC"/>
    <w:rsid w:val="003A6062"/>
    <w:rsid w:val="003A7F99"/>
    <w:rsid w:val="003C194E"/>
    <w:rsid w:val="003C5B5A"/>
    <w:rsid w:val="003C678C"/>
    <w:rsid w:val="003C7548"/>
    <w:rsid w:val="003C7DB0"/>
    <w:rsid w:val="003D2858"/>
    <w:rsid w:val="003D6132"/>
    <w:rsid w:val="003E06E2"/>
    <w:rsid w:val="003E5C68"/>
    <w:rsid w:val="003F0A73"/>
    <w:rsid w:val="003F0B04"/>
    <w:rsid w:val="003F4022"/>
    <w:rsid w:val="003F48B0"/>
    <w:rsid w:val="004018FC"/>
    <w:rsid w:val="00402215"/>
    <w:rsid w:val="004026B3"/>
    <w:rsid w:val="00405916"/>
    <w:rsid w:val="004130F0"/>
    <w:rsid w:val="004137CF"/>
    <w:rsid w:val="004140FE"/>
    <w:rsid w:val="00414208"/>
    <w:rsid w:val="004168D2"/>
    <w:rsid w:val="004236E5"/>
    <w:rsid w:val="00423A2E"/>
    <w:rsid w:val="00427FF5"/>
    <w:rsid w:val="00430605"/>
    <w:rsid w:val="00432245"/>
    <w:rsid w:val="00435EE7"/>
    <w:rsid w:val="004374AE"/>
    <w:rsid w:val="00437B65"/>
    <w:rsid w:val="00437D94"/>
    <w:rsid w:val="00442D49"/>
    <w:rsid w:val="004436AA"/>
    <w:rsid w:val="004501BC"/>
    <w:rsid w:val="0045184C"/>
    <w:rsid w:val="00453372"/>
    <w:rsid w:val="0045357A"/>
    <w:rsid w:val="00454AE1"/>
    <w:rsid w:val="004570C9"/>
    <w:rsid w:val="00457F4F"/>
    <w:rsid w:val="0046201A"/>
    <w:rsid w:val="0046356F"/>
    <w:rsid w:val="00464FF5"/>
    <w:rsid w:val="00467527"/>
    <w:rsid w:val="0047298E"/>
    <w:rsid w:val="00476582"/>
    <w:rsid w:val="00477774"/>
    <w:rsid w:val="00480320"/>
    <w:rsid w:val="0048070B"/>
    <w:rsid w:val="004833C3"/>
    <w:rsid w:val="00484F7D"/>
    <w:rsid w:val="0048663F"/>
    <w:rsid w:val="00490902"/>
    <w:rsid w:val="004915A7"/>
    <w:rsid w:val="004976D4"/>
    <w:rsid w:val="004A42DD"/>
    <w:rsid w:val="004A7348"/>
    <w:rsid w:val="004B12C5"/>
    <w:rsid w:val="004B2264"/>
    <w:rsid w:val="004B39FF"/>
    <w:rsid w:val="004B506B"/>
    <w:rsid w:val="004B5B66"/>
    <w:rsid w:val="004B5FF0"/>
    <w:rsid w:val="004B6767"/>
    <w:rsid w:val="004B682F"/>
    <w:rsid w:val="004C084F"/>
    <w:rsid w:val="004C29D8"/>
    <w:rsid w:val="004C2A35"/>
    <w:rsid w:val="004C6A2D"/>
    <w:rsid w:val="004C7350"/>
    <w:rsid w:val="004D1D98"/>
    <w:rsid w:val="004D3236"/>
    <w:rsid w:val="004D5B90"/>
    <w:rsid w:val="004D6900"/>
    <w:rsid w:val="004D7000"/>
    <w:rsid w:val="004E132D"/>
    <w:rsid w:val="004E39E0"/>
    <w:rsid w:val="004E4D64"/>
    <w:rsid w:val="004E7D14"/>
    <w:rsid w:val="004F06C8"/>
    <w:rsid w:val="004F15D2"/>
    <w:rsid w:val="004F2E08"/>
    <w:rsid w:val="004F5F67"/>
    <w:rsid w:val="0050380F"/>
    <w:rsid w:val="00503D6C"/>
    <w:rsid w:val="00504603"/>
    <w:rsid w:val="00505149"/>
    <w:rsid w:val="00506500"/>
    <w:rsid w:val="0050756B"/>
    <w:rsid w:val="00512582"/>
    <w:rsid w:val="0051402E"/>
    <w:rsid w:val="00514541"/>
    <w:rsid w:val="00514939"/>
    <w:rsid w:val="00521223"/>
    <w:rsid w:val="0052271A"/>
    <w:rsid w:val="005265D4"/>
    <w:rsid w:val="0053027B"/>
    <w:rsid w:val="005356B8"/>
    <w:rsid w:val="00542129"/>
    <w:rsid w:val="005445F7"/>
    <w:rsid w:val="005451CF"/>
    <w:rsid w:val="005452EE"/>
    <w:rsid w:val="005465B3"/>
    <w:rsid w:val="00546F3C"/>
    <w:rsid w:val="00547E48"/>
    <w:rsid w:val="00552C28"/>
    <w:rsid w:val="005536C4"/>
    <w:rsid w:val="00555557"/>
    <w:rsid w:val="00560EB4"/>
    <w:rsid w:val="00561A6C"/>
    <w:rsid w:val="005673B0"/>
    <w:rsid w:val="00571EA3"/>
    <w:rsid w:val="00573257"/>
    <w:rsid w:val="0057327F"/>
    <w:rsid w:val="00573E68"/>
    <w:rsid w:val="00574006"/>
    <w:rsid w:val="0058239A"/>
    <w:rsid w:val="00582A22"/>
    <w:rsid w:val="00582C28"/>
    <w:rsid w:val="00584C25"/>
    <w:rsid w:val="00584D11"/>
    <w:rsid w:val="00584DEE"/>
    <w:rsid w:val="00586023"/>
    <w:rsid w:val="005939F3"/>
    <w:rsid w:val="00595D72"/>
    <w:rsid w:val="0059789B"/>
    <w:rsid w:val="005A03D5"/>
    <w:rsid w:val="005A19C1"/>
    <w:rsid w:val="005A3937"/>
    <w:rsid w:val="005A39C7"/>
    <w:rsid w:val="005A48BD"/>
    <w:rsid w:val="005A505F"/>
    <w:rsid w:val="005A570D"/>
    <w:rsid w:val="005A5787"/>
    <w:rsid w:val="005B0732"/>
    <w:rsid w:val="005B1E95"/>
    <w:rsid w:val="005B521C"/>
    <w:rsid w:val="005B5AC9"/>
    <w:rsid w:val="005B6185"/>
    <w:rsid w:val="005C0DB4"/>
    <w:rsid w:val="005C589F"/>
    <w:rsid w:val="005C6B2D"/>
    <w:rsid w:val="005C6F91"/>
    <w:rsid w:val="005C71F8"/>
    <w:rsid w:val="005D0FDB"/>
    <w:rsid w:val="005D1025"/>
    <w:rsid w:val="005D4D64"/>
    <w:rsid w:val="005D5758"/>
    <w:rsid w:val="005D5D0B"/>
    <w:rsid w:val="005D666F"/>
    <w:rsid w:val="005D72BF"/>
    <w:rsid w:val="005D737F"/>
    <w:rsid w:val="005E000E"/>
    <w:rsid w:val="005E3426"/>
    <w:rsid w:val="005E397A"/>
    <w:rsid w:val="005E3CFF"/>
    <w:rsid w:val="005E3D59"/>
    <w:rsid w:val="005E5CAD"/>
    <w:rsid w:val="005F2C2C"/>
    <w:rsid w:val="005F38D7"/>
    <w:rsid w:val="005F595C"/>
    <w:rsid w:val="0060067D"/>
    <w:rsid w:val="006008B9"/>
    <w:rsid w:val="006019EF"/>
    <w:rsid w:val="00601DAB"/>
    <w:rsid w:val="00603C34"/>
    <w:rsid w:val="00606933"/>
    <w:rsid w:val="006130F6"/>
    <w:rsid w:val="00613C5B"/>
    <w:rsid w:val="0061453D"/>
    <w:rsid w:val="006156B8"/>
    <w:rsid w:val="00620F8E"/>
    <w:rsid w:val="00625DB4"/>
    <w:rsid w:val="00626961"/>
    <w:rsid w:val="00631280"/>
    <w:rsid w:val="00633B89"/>
    <w:rsid w:val="0063664F"/>
    <w:rsid w:val="00636C77"/>
    <w:rsid w:val="00644075"/>
    <w:rsid w:val="0064528D"/>
    <w:rsid w:val="00645462"/>
    <w:rsid w:val="00646C3E"/>
    <w:rsid w:val="0065039C"/>
    <w:rsid w:val="00652F89"/>
    <w:rsid w:val="00654179"/>
    <w:rsid w:val="00656920"/>
    <w:rsid w:val="006605EB"/>
    <w:rsid w:val="0066100D"/>
    <w:rsid w:val="00662587"/>
    <w:rsid w:val="00677044"/>
    <w:rsid w:val="00681C76"/>
    <w:rsid w:val="00682DE3"/>
    <w:rsid w:val="00686110"/>
    <w:rsid w:val="0068770E"/>
    <w:rsid w:val="006940DE"/>
    <w:rsid w:val="00697067"/>
    <w:rsid w:val="0069713E"/>
    <w:rsid w:val="006A1224"/>
    <w:rsid w:val="006A381C"/>
    <w:rsid w:val="006A4DE6"/>
    <w:rsid w:val="006B09B4"/>
    <w:rsid w:val="006B60CC"/>
    <w:rsid w:val="006B7777"/>
    <w:rsid w:val="006B780E"/>
    <w:rsid w:val="006C1C83"/>
    <w:rsid w:val="006C2A33"/>
    <w:rsid w:val="006C487A"/>
    <w:rsid w:val="006C61D1"/>
    <w:rsid w:val="006C66DA"/>
    <w:rsid w:val="006C7920"/>
    <w:rsid w:val="006D5E0A"/>
    <w:rsid w:val="006E10B4"/>
    <w:rsid w:val="006E45F6"/>
    <w:rsid w:val="006F070E"/>
    <w:rsid w:val="006F43B3"/>
    <w:rsid w:val="006F5491"/>
    <w:rsid w:val="006F76E4"/>
    <w:rsid w:val="007010C8"/>
    <w:rsid w:val="00701169"/>
    <w:rsid w:val="007018FF"/>
    <w:rsid w:val="00703CD2"/>
    <w:rsid w:val="00704ED9"/>
    <w:rsid w:val="007055E3"/>
    <w:rsid w:val="00706A0D"/>
    <w:rsid w:val="00712D7B"/>
    <w:rsid w:val="00713A9E"/>
    <w:rsid w:val="007179CE"/>
    <w:rsid w:val="0072081E"/>
    <w:rsid w:val="00720F0C"/>
    <w:rsid w:val="00721670"/>
    <w:rsid w:val="007220E6"/>
    <w:rsid w:val="00723216"/>
    <w:rsid w:val="00724079"/>
    <w:rsid w:val="00725098"/>
    <w:rsid w:val="00727528"/>
    <w:rsid w:val="00727746"/>
    <w:rsid w:val="00731884"/>
    <w:rsid w:val="00734F6E"/>
    <w:rsid w:val="007354A5"/>
    <w:rsid w:val="0073565E"/>
    <w:rsid w:val="007378B3"/>
    <w:rsid w:val="007424D0"/>
    <w:rsid w:val="007436AB"/>
    <w:rsid w:val="00743A78"/>
    <w:rsid w:val="00743B6C"/>
    <w:rsid w:val="0074403E"/>
    <w:rsid w:val="007479D5"/>
    <w:rsid w:val="007500A2"/>
    <w:rsid w:val="00751EE6"/>
    <w:rsid w:val="00751FBF"/>
    <w:rsid w:val="00752546"/>
    <w:rsid w:val="0075697E"/>
    <w:rsid w:val="00757859"/>
    <w:rsid w:val="00757B67"/>
    <w:rsid w:val="00757F66"/>
    <w:rsid w:val="00763618"/>
    <w:rsid w:val="00763DE8"/>
    <w:rsid w:val="00770743"/>
    <w:rsid w:val="00770C4C"/>
    <w:rsid w:val="00773925"/>
    <w:rsid w:val="007742CB"/>
    <w:rsid w:val="00776587"/>
    <w:rsid w:val="0078004B"/>
    <w:rsid w:val="007819A8"/>
    <w:rsid w:val="00784B5E"/>
    <w:rsid w:val="0078659A"/>
    <w:rsid w:val="00786CB7"/>
    <w:rsid w:val="007946B0"/>
    <w:rsid w:val="00795D4B"/>
    <w:rsid w:val="007A36D6"/>
    <w:rsid w:val="007A4B89"/>
    <w:rsid w:val="007A4EF8"/>
    <w:rsid w:val="007A524D"/>
    <w:rsid w:val="007B0D00"/>
    <w:rsid w:val="007B1F7A"/>
    <w:rsid w:val="007C07F3"/>
    <w:rsid w:val="007C141F"/>
    <w:rsid w:val="007C311A"/>
    <w:rsid w:val="007C367F"/>
    <w:rsid w:val="007C6FB4"/>
    <w:rsid w:val="007D3998"/>
    <w:rsid w:val="007D70DE"/>
    <w:rsid w:val="007E2A60"/>
    <w:rsid w:val="007E2FCE"/>
    <w:rsid w:val="007E5546"/>
    <w:rsid w:val="007F09E4"/>
    <w:rsid w:val="007F12FB"/>
    <w:rsid w:val="007F3C40"/>
    <w:rsid w:val="00802726"/>
    <w:rsid w:val="00803883"/>
    <w:rsid w:val="0080533D"/>
    <w:rsid w:val="00806020"/>
    <w:rsid w:val="0080736D"/>
    <w:rsid w:val="008110F8"/>
    <w:rsid w:val="008118BA"/>
    <w:rsid w:val="00816FDA"/>
    <w:rsid w:val="008231E3"/>
    <w:rsid w:val="008238FB"/>
    <w:rsid w:val="008247E5"/>
    <w:rsid w:val="00827618"/>
    <w:rsid w:val="00831F6C"/>
    <w:rsid w:val="00835C8D"/>
    <w:rsid w:val="00840141"/>
    <w:rsid w:val="00840ECC"/>
    <w:rsid w:val="00844D5E"/>
    <w:rsid w:val="00846886"/>
    <w:rsid w:val="008472F7"/>
    <w:rsid w:val="00847350"/>
    <w:rsid w:val="00850562"/>
    <w:rsid w:val="008556A9"/>
    <w:rsid w:val="00860D36"/>
    <w:rsid w:val="00862D3B"/>
    <w:rsid w:val="00863787"/>
    <w:rsid w:val="00865139"/>
    <w:rsid w:val="0086547E"/>
    <w:rsid w:val="0086787C"/>
    <w:rsid w:val="00871AE7"/>
    <w:rsid w:val="00874BFE"/>
    <w:rsid w:val="008766DE"/>
    <w:rsid w:val="008800E0"/>
    <w:rsid w:val="00880D01"/>
    <w:rsid w:val="008835CD"/>
    <w:rsid w:val="00884A21"/>
    <w:rsid w:val="00885BF1"/>
    <w:rsid w:val="0088797B"/>
    <w:rsid w:val="00893CC1"/>
    <w:rsid w:val="00894E2E"/>
    <w:rsid w:val="00895CAD"/>
    <w:rsid w:val="008A1983"/>
    <w:rsid w:val="008A1A38"/>
    <w:rsid w:val="008A2F21"/>
    <w:rsid w:val="008A70C1"/>
    <w:rsid w:val="008B2F0C"/>
    <w:rsid w:val="008B4A3C"/>
    <w:rsid w:val="008B6124"/>
    <w:rsid w:val="008B6CB2"/>
    <w:rsid w:val="008B78C7"/>
    <w:rsid w:val="008C1C84"/>
    <w:rsid w:val="008C33D8"/>
    <w:rsid w:val="008C364B"/>
    <w:rsid w:val="008C52EA"/>
    <w:rsid w:val="008C7F32"/>
    <w:rsid w:val="008D017C"/>
    <w:rsid w:val="008D2C0E"/>
    <w:rsid w:val="008E2816"/>
    <w:rsid w:val="008E30B3"/>
    <w:rsid w:val="008E4DC7"/>
    <w:rsid w:val="008F0A41"/>
    <w:rsid w:val="00904DF0"/>
    <w:rsid w:val="00904EA7"/>
    <w:rsid w:val="00905275"/>
    <w:rsid w:val="00905EE3"/>
    <w:rsid w:val="00907A8D"/>
    <w:rsid w:val="00911556"/>
    <w:rsid w:val="0091547A"/>
    <w:rsid w:val="00920C8E"/>
    <w:rsid w:val="009218D3"/>
    <w:rsid w:val="009234CD"/>
    <w:rsid w:val="00925AE3"/>
    <w:rsid w:val="00930CB6"/>
    <w:rsid w:val="00934413"/>
    <w:rsid w:val="009400D2"/>
    <w:rsid w:val="00940CF0"/>
    <w:rsid w:val="00946976"/>
    <w:rsid w:val="00955CE7"/>
    <w:rsid w:val="00962A04"/>
    <w:rsid w:val="00963FFC"/>
    <w:rsid w:val="00967459"/>
    <w:rsid w:val="00967729"/>
    <w:rsid w:val="00972333"/>
    <w:rsid w:val="0097244D"/>
    <w:rsid w:val="00973AEE"/>
    <w:rsid w:val="00974E01"/>
    <w:rsid w:val="00981B41"/>
    <w:rsid w:val="00982084"/>
    <w:rsid w:val="00982E7D"/>
    <w:rsid w:val="0098370F"/>
    <w:rsid w:val="00983759"/>
    <w:rsid w:val="00983E01"/>
    <w:rsid w:val="00986591"/>
    <w:rsid w:val="0098695A"/>
    <w:rsid w:val="009913D9"/>
    <w:rsid w:val="00994850"/>
    <w:rsid w:val="009A3770"/>
    <w:rsid w:val="009A4E98"/>
    <w:rsid w:val="009A7A48"/>
    <w:rsid w:val="009B093A"/>
    <w:rsid w:val="009B3968"/>
    <w:rsid w:val="009C2F6A"/>
    <w:rsid w:val="009C3CD9"/>
    <w:rsid w:val="009C493C"/>
    <w:rsid w:val="009C786D"/>
    <w:rsid w:val="009D535D"/>
    <w:rsid w:val="009D5801"/>
    <w:rsid w:val="009E132A"/>
    <w:rsid w:val="009E16AC"/>
    <w:rsid w:val="009E223F"/>
    <w:rsid w:val="009E2629"/>
    <w:rsid w:val="009E4B50"/>
    <w:rsid w:val="009E4C8A"/>
    <w:rsid w:val="009F0174"/>
    <w:rsid w:val="009F094F"/>
    <w:rsid w:val="009F11EC"/>
    <w:rsid w:val="009F2AA9"/>
    <w:rsid w:val="009F46B9"/>
    <w:rsid w:val="009F65BC"/>
    <w:rsid w:val="009F69C9"/>
    <w:rsid w:val="009F7C08"/>
    <w:rsid w:val="00A020E1"/>
    <w:rsid w:val="00A04B0F"/>
    <w:rsid w:val="00A04CF0"/>
    <w:rsid w:val="00A07005"/>
    <w:rsid w:val="00A102C2"/>
    <w:rsid w:val="00A1274D"/>
    <w:rsid w:val="00A128EA"/>
    <w:rsid w:val="00A13ED8"/>
    <w:rsid w:val="00A162AA"/>
    <w:rsid w:val="00A16D05"/>
    <w:rsid w:val="00A21548"/>
    <w:rsid w:val="00A242DC"/>
    <w:rsid w:val="00A2612B"/>
    <w:rsid w:val="00A26AD0"/>
    <w:rsid w:val="00A3352C"/>
    <w:rsid w:val="00A33F38"/>
    <w:rsid w:val="00A37524"/>
    <w:rsid w:val="00A376A1"/>
    <w:rsid w:val="00A43778"/>
    <w:rsid w:val="00A44FFB"/>
    <w:rsid w:val="00A45495"/>
    <w:rsid w:val="00A47E6C"/>
    <w:rsid w:val="00A532F8"/>
    <w:rsid w:val="00A53E3D"/>
    <w:rsid w:val="00A55ED5"/>
    <w:rsid w:val="00A57BAD"/>
    <w:rsid w:val="00A604DA"/>
    <w:rsid w:val="00A608EF"/>
    <w:rsid w:val="00A629C3"/>
    <w:rsid w:val="00A632CF"/>
    <w:rsid w:val="00A63E9E"/>
    <w:rsid w:val="00A644D9"/>
    <w:rsid w:val="00A67CBE"/>
    <w:rsid w:val="00A70A79"/>
    <w:rsid w:val="00A71105"/>
    <w:rsid w:val="00A7166B"/>
    <w:rsid w:val="00A72791"/>
    <w:rsid w:val="00A72FB5"/>
    <w:rsid w:val="00A7471E"/>
    <w:rsid w:val="00A82184"/>
    <w:rsid w:val="00A839C2"/>
    <w:rsid w:val="00A85171"/>
    <w:rsid w:val="00A86B7F"/>
    <w:rsid w:val="00A8747D"/>
    <w:rsid w:val="00A92A05"/>
    <w:rsid w:val="00A97FD2"/>
    <w:rsid w:val="00AA10AA"/>
    <w:rsid w:val="00AB1ABE"/>
    <w:rsid w:val="00AB4676"/>
    <w:rsid w:val="00AB49CD"/>
    <w:rsid w:val="00AC0DC1"/>
    <w:rsid w:val="00AC0DC8"/>
    <w:rsid w:val="00AC1293"/>
    <w:rsid w:val="00AC1391"/>
    <w:rsid w:val="00AC3FDD"/>
    <w:rsid w:val="00AD09F7"/>
    <w:rsid w:val="00AD147F"/>
    <w:rsid w:val="00AD1516"/>
    <w:rsid w:val="00AD3802"/>
    <w:rsid w:val="00AD6638"/>
    <w:rsid w:val="00AE1829"/>
    <w:rsid w:val="00AE1B72"/>
    <w:rsid w:val="00AE378B"/>
    <w:rsid w:val="00AE3B9E"/>
    <w:rsid w:val="00AE5143"/>
    <w:rsid w:val="00AE5399"/>
    <w:rsid w:val="00AE7510"/>
    <w:rsid w:val="00AF01C3"/>
    <w:rsid w:val="00AF146F"/>
    <w:rsid w:val="00AF2191"/>
    <w:rsid w:val="00AF4529"/>
    <w:rsid w:val="00AF49CA"/>
    <w:rsid w:val="00AF6CC6"/>
    <w:rsid w:val="00AF77A4"/>
    <w:rsid w:val="00B01197"/>
    <w:rsid w:val="00B039F3"/>
    <w:rsid w:val="00B062F2"/>
    <w:rsid w:val="00B1235D"/>
    <w:rsid w:val="00B157A2"/>
    <w:rsid w:val="00B15FAE"/>
    <w:rsid w:val="00B22958"/>
    <w:rsid w:val="00B24624"/>
    <w:rsid w:val="00B30448"/>
    <w:rsid w:val="00B3144C"/>
    <w:rsid w:val="00B316C5"/>
    <w:rsid w:val="00B324AC"/>
    <w:rsid w:val="00B325D1"/>
    <w:rsid w:val="00B32652"/>
    <w:rsid w:val="00B413A5"/>
    <w:rsid w:val="00B4225B"/>
    <w:rsid w:val="00B47898"/>
    <w:rsid w:val="00B53E29"/>
    <w:rsid w:val="00B547A1"/>
    <w:rsid w:val="00B55067"/>
    <w:rsid w:val="00B56DE0"/>
    <w:rsid w:val="00B5703E"/>
    <w:rsid w:val="00B634CC"/>
    <w:rsid w:val="00B657D6"/>
    <w:rsid w:val="00B6676A"/>
    <w:rsid w:val="00B676C7"/>
    <w:rsid w:val="00B7365F"/>
    <w:rsid w:val="00B745FC"/>
    <w:rsid w:val="00B748E1"/>
    <w:rsid w:val="00B75D99"/>
    <w:rsid w:val="00B76A63"/>
    <w:rsid w:val="00B815B6"/>
    <w:rsid w:val="00B81AC6"/>
    <w:rsid w:val="00B847ED"/>
    <w:rsid w:val="00B87B76"/>
    <w:rsid w:val="00B9100E"/>
    <w:rsid w:val="00B92BC8"/>
    <w:rsid w:val="00B933BF"/>
    <w:rsid w:val="00B94CFC"/>
    <w:rsid w:val="00B97200"/>
    <w:rsid w:val="00B979F8"/>
    <w:rsid w:val="00BA0AF5"/>
    <w:rsid w:val="00BA1180"/>
    <w:rsid w:val="00BA1B2F"/>
    <w:rsid w:val="00BA1F21"/>
    <w:rsid w:val="00BA2C3B"/>
    <w:rsid w:val="00BA4182"/>
    <w:rsid w:val="00BA511F"/>
    <w:rsid w:val="00BA536F"/>
    <w:rsid w:val="00BB0182"/>
    <w:rsid w:val="00BB0D13"/>
    <w:rsid w:val="00BB0DFD"/>
    <w:rsid w:val="00BB161A"/>
    <w:rsid w:val="00BB217F"/>
    <w:rsid w:val="00BB3796"/>
    <w:rsid w:val="00BC31E1"/>
    <w:rsid w:val="00BC390C"/>
    <w:rsid w:val="00BC4781"/>
    <w:rsid w:val="00BC4B03"/>
    <w:rsid w:val="00BC7AC7"/>
    <w:rsid w:val="00BD6B82"/>
    <w:rsid w:val="00BE67CF"/>
    <w:rsid w:val="00BE7723"/>
    <w:rsid w:val="00C005EE"/>
    <w:rsid w:val="00C01369"/>
    <w:rsid w:val="00C03C00"/>
    <w:rsid w:val="00C03FF2"/>
    <w:rsid w:val="00C05A54"/>
    <w:rsid w:val="00C07BB4"/>
    <w:rsid w:val="00C10F8A"/>
    <w:rsid w:val="00C13683"/>
    <w:rsid w:val="00C14F8F"/>
    <w:rsid w:val="00C15C94"/>
    <w:rsid w:val="00C17DF6"/>
    <w:rsid w:val="00C20275"/>
    <w:rsid w:val="00C22BA7"/>
    <w:rsid w:val="00C23C17"/>
    <w:rsid w:val="00C255C1"/>
    <w:rsid w:val="00C276A3"/>
    <w:rsid w:val="00C311F7"/>
    <w:rsid w:val="00C340AD"/>
    <w:rsid w:val="00C34CE7"/>
    <w:rsid w:val="00C41FF6"/>
    <w:rsid w:val="00C42070"/>
    <w:rsid w:val="00C435B6"/>
    <w:rsid w:val="00C43950"/>
    <w:rsid w:val="00C448BC"/>
    <w:rsid w:val="00C469BD"/>
    <w:rsid w:val="00C47BD6"/>
    <w:rsid w:val="00C51685"/>
    <w:rsid w:val="00C53774"/>
    <w:rsid w:val="00C53F40"/>
    <w:rsid w:val="00C558D8"/>
    <w:rsid w:val="00C60156"/>
    <w:rsid w:val="00C620F8"/>
    <w:rsid w:val="00C626AD"/>
    <w:rsid w:val="00C633A8"/>
    <w:rsid w:val="00C65932"/>
    <w:rsid w:val="00C671CD"/>
    <w:rsid w:val="00C70356"/>
    <w:rsid w:val="00C7040F"/>
    <w:rsid w:val="00C70D79"/>
    <w:rsid w:val="00C738E0"/>
    <w:rsid w:val="00C750BE"/>
    <w:rsid w:val="00C7517A"/>
    <w:rsid w:val="00C76BAA"/>
    <w:rsid w:val="00C77110"/>
    <w:rsid w:val="00C77E82"/>
    <w:rsid w:val="00C90CEF"/>
    <w:rsid w:val="00C91345"/>
    <w:rsid w:val="00C94EDF"/>
    <w:rsid w:val="00C96503"/>
    <w:rsid w:val="00C96CE7"/>
    <w:rsid w:val="00CA44F1"/>
    <w:rsid w:val="00CA69D8"/>
    <w:rsid w:val="00CB1CEF"/>
    <w:rsid w:val="00CB31F3"/>
    <w:rsid w:val="00CB49D3"/>
    <w:rsid w:val="00CB6F3C"/>
    <w:rsid w:val="00CB7B34"/>
    <w:rsid w:val="00CC2B20"/>
    <w:rsid w:val="00CC320E"/>
    <w:rsid w:val="00CC427F"/>
    <w:rsid w:val="00CC57EA"/>
    <w:rsid w:val="00CD1687"/>
    <w:rsid w:val="00CD1868"/>
    <w:rsid w:val="00CD1AE4"/>
    <w:rsid w:val="00CD1E3D"/>
    <w:rsid w:val="00CD442A"/>
    <w:rsid w:val="00CD7971"/>
    <w:rsid w:val="00CE0B95"/>
    <w:rsid w:val="00CE159B"/>
    <w:rsid w:val="00CE3DB6"/>
    <w:rsid w:val="00CE71BA"/>
    <w:rsid w:val="00CF0736"/>
    <w:rsid w:val="00CF5397"/>
    <w:rsid w:val="00CF692C"/>
    <w:rsid w:val="00CF7470"/>
    <w:rsid w:val="00CF74C4"/>
    <w:rsid w:val="00D00F79"/>
    <w:rsid w:val="00D0165E"/>
    <w:rsid w:val="00D030C7"/>
    <w:rsid w:val="00D03543"/>
    <w:rsid w:val="00D03A2E"/>
    <w:rsid w:val="00D059B5"/>
    <w:rsid w:val="00D05B0A"/>
    <w:rsid w:val="00D0662D"/>
    <w:rsid w:val="00D10B47"/>
    <w:rsid w:val="00D15E13"/>
    <w:rsid w:val="00D17585"/>
    <w:rsid w:val="00D21E1A"/>
    <w:rsid w:val="00D2307D"/>
    <w:rsid w:val="00D27EA4"/>
    <w:rsid w:val="00D32BF0"/>
    <w:rsid w:val="00D3480F"/>
    <w:rsid w:val="00D350A6"/>
    <w:rsid w:val="00D4283C"/>
    <w:rsid w:val="00D42C3C"/>
    <w:rsid w:val="00D46ED4"/>
    <w:rsid w:val="00D519AF"/>
    <w:rsid w:val="00D51E8C"/>
    <w:rsid w:val="00D52BCD"/>
    <w:rsid w:val="00D5345D"/>
    <w:rsid w:val="00D5713F"/>
    <w:rsid w:val="00D60EF8"/>
    <w:rsid w:val="00D6149B"/>
    <w:rsid w:val="00D62A0E"/>
    <w:rsid w:val="00D63B00"/>
    <w:rsid w:val="00D660F1"/>
    <w:rsid w:val="00D71C90"/>
    <w:rsid w:val="00D7538A"/>
    <w:rsid w:val="00D75531"/>
    <w:rsid w:val="00D76C0B"/>
    <w:rsid w:val="00D841A5"/>
    <w:rsid w:val="00D854BF"/>
    <w:rsid w:val="00D90CFC"/>
    <w:rsid w:val="00D9312E"/>
    <w:rsid w:val="00D94A86"/>
    <w:rsid w:val="00D94E82"/>
    <w:rsid w:val="00D96DD3"/>
    <w:rsid w:val="00DA3D00"/>
    <w:rsid w:val="00DA7E81"/>
    <w:rsid w:val="00DB18E3"/>
    <w:rsid w:val="00DB22B2"/>
    <w:rsid w:val="00DB452D"/>
    <w:rsid w:val="00DB5516"/>
    <w:rsid w:val="00DB6519"/>
    <w:rsid w:val="00DC12CA"/>
    <w:rsid w:val="00DD4EA4"/>
    <w:rsid w:val="00DD6316"/>
    <w:rsid w:val="00DE07B9"/>
    <w:rsid w:val="00DF1B54"/>
    <w:rsid w:val="00DF477C"/>
    <w:rsid w:val="00E03D3D"/>
    <w:rsid w:val="00E04D19"/>
    <w:rsid w:val="00E0583D"/>
    <w:rsid w:val="00E07B3E"/>
    <w:rsid w:val="00E07CFB"/>
    <w:rsid w:val="00E13192"/>
    <w:rsid w:val="00E13BB2"/>
    <w:rsid w:val="00E251DF"/>
    <w:rsid w:val="00E306C1"/>
    <w:rsid w:val="00E32E5A"/>
    <w:rsid w:val="00E330D3"/>
    <w:rsid w:val="00E33130"/>
    <w:rsid w:val="00E424FE"/>
    <w:rsid w:val="00E438FF"/>
    <w:rsid w:val="00E47124"/>
    <w:rsid w:val="00E51CD4"/>
    <w:rsid w:val="00E574C0"/>
    <w:rsid w:val="00E63DFA"/>
    <w:rsid w:val="00E64046"/>
    <w:rsid w:val="00E64632"/>
    <w:rsid w:val="00E64CEC"/>
    <w:rsid w:val="00E67214"/>
    <w:rsid w:val="00E70337"/>
    <w:rsid w:val="00E7225A"/>
    <w:rsid w:val="00E77DE8"/>
    <w:rsid w:val="00EA0192"/>
    <w:rsid w:val="00EA1CD7"/>
    <w:rsid w:val="00EA2643"/>
    <w:rsid w:val="00EA7C32"/>
    <w:rsid w:val="00EB0F13"/>
    <w:rsid w:val="00EB1FC1"/>
    <w:rsid w:val="00EB21C4"/>
    <w:rsid w:val="00EB45DF"/>
    <w:rsid w:val="00EB607C"/>
    <w:rsid w:val="00EB667E"/>
    <w:rsid w:val="00EC02A9"/>
    <w:rsid w:val="00EC30C4"/>
    <w:rsid w:val="00EC3F7B"/>
    <w:rsid w:val="00ED0C70"/>
    <w:rsid w:val="00ED57C5"/>
    <w:rsid w:val="00ED6BA1"/>
    <w:rsid w:val="00EE08B7"/>
    <w:rsid w:val="00EE6C9E"/>
    <w:rsid w:val="00EF1251"/>
    <w:rsid w:val="00EF3816"/>
    <w:rsid w:val="00EF6124"/>
    <w:rsid w:val="00F0219D"/>
    <w:rsid w:val="00F0280A"/>
    <w:rsid w:val="00F04A0F"/>
    <w:rsid w:val="00F05C74"/>
    <w:rsid w:val="00F0794C"/>
    <w:rsid w:val="00F07C7E"/>
    <w:rsid w:val="00F10CC2"/>
    <w:rsid w:val="00F136DD"/>
    <w:rsid w:val="00F21764"/>
    <w:rsid w:val="00F21E22"/>
    <w:rsid w:val="00F23226"/>
    <w:rsid w:val="00F24424"/>
    <w:rsid w:val="00F244D9"/>
    <w:rsid w:val="00F2693B"/>
    <w:rsid w:val="00F27D09"/>
    <w:rsid w:val="00F30766"/>
    <w:rsid w:val="00F34865"/>
    <w:rsid w:val="00F35D15"/>
    <w:rsid w:val="00F35FF0"/>
    <w:rsid w:val="00F46E8D"/>
    <w:rsid w:val="00F509CA"/>
    <w:rsid w:val="00F52578"/>
    <w:rsid w:val="00F566BB"/>
    <w:rsid w:val="00F611AF"/>
    <w:rsid w:val="00F61F1A"/>
    <w:rsid w:val="00F63842"/>
    <w:rsid w:val="00F66E7D"/>
    <w:rsid w:val="00F7364E"/>
    <w:rsid w:val="00F75A30"/>
    <w:rsid w:val="00F774B5"/>
    <w:rsid w:val="00F84434"/>
    <w:rsid w:val="00F856A9"/>
    <w:rsid w:val="00F8701F"/>
    <w:rsid w:val="00F94D25"/>
    <w:rsid w:val="00F960E0"/>
    <w:rsid w:val="00FA577C"/>
    <w:rsid w:val="00FA6930"/>
    <w:rsid w:val="00FB0147"/>
    <w:rsid w:val="00FB24D4"/>
    <w:rsid w:val="00FB5BFE"/>
    <w:rsid w:val="00FB5C88"/>
    <w:rsid w:val="00FB610E"/>
    <w:rsid w:val="00FB7E0A"/>
    <w:rsid w:val="00FC3725"/>
    <w:rsid w:val="00FC88BA"/>
    <w:rsid w:val="00FD590B"/>
    <w:rsid w:val="00FD6608"/>
    <w:rsid w:val="00FD7A45"/>
    <w:rsid w:val="00FE1653"/>
    <w:rsid w:val="00FE1C05"/>
    <w:rsid w:val="00FE2377"/>
    <w:rsid w:val="00FE7872"/>
    <w:rsid w:val="00FF00A8"/>
    <w:rsid w:val="00FF42E1"/>
    <w:rsid w:val="00FF488E"/>
    <w:rsid w:val="00FF65BF"/>
    <w:rsid w:val="00FF6E3B"/>
    <w:rsid w:val="01042B9A"/>
    <w:rsid w:val="012B5167"/>
    <w:rsid w:val="014AA195"/>
    <w:rsid w:val="017D5DB8"/>
    <w:rsid w:val="01D947E4"/>
    <w:rsid w:val="01E665E9"/>
    <w:rsid w:val="022E04CD"/>
    <w:rsid w:val="02871E44"/>
    <w:rsid w:val="029E4D68"/>
    <w:rsid w:val="02C992E3"/>
    <w:rsid w:val="037F2EB1"/>
    <w:rsid w:val="0391CFD8"/>
    <w:rsid w:val="03EB0E1B"/>
    <w:rsid w:val="04867B52"/>
    <w:rsid w:val="0497F264"/>
    <w:rsid w:val="04987C10"/>
    <w:rsid w:val="04A74127"/>
    <w:rsid w:val="04C39D82"/>
    <w:rsid w:val="04DD4627"/>
    <w:rsid w:val="04E5FCBD"/>
    <w:rsid w:val="04E6271E"/>
    <w:rsid w:val="04F3E91E"/>
    <w:rsid w:val="050A5D5D"/>
    <w:rsid w:val="051C14E5"/>
    <w:rsid w:val="053B3F5E"/>
    <w:rsid w:val="05469500"/>
    <w:rsid w:val="05B90917"/>
    <w:rsid w:val="05EBA48D"/>
    <w:rsid w:val="06122BCE"/>
    <w:rsid w:val="061DB073"/>
    <w:rsid w:val="0629337B"/>
    <w:rsid w:val="062A1187"/>
    <w:rsid w:val="0650D528"/>
    <w:rsid w:val="06B1215D"/>
    <w:rsid w:val="06BA67E5"/>
    <w:rsid w:val="06D10E90"/>
    <w:rsid w:val="06D4EE48"/>
    <w:rsid w:val="06D77D27"/>
    <w:rsid w:val="06E5DAE7"/>
    <w:rsid w:val="06F0CB49"/>
    <w:rsid w:val="0700E2C3"/>
    <w:rsid w:val="070E1BD3"/>
    <w:rsid w:val="07250555"/>
    <w:rsid w:val="07800505"/>
    <w:rsid w:val="07ADC23E"/>
    <w:rsid w:val="07C9B44C"/>
    <w:rsid w:val="07E1A493"/>
    <w:rsid w:val="07EC2EC8"/>
    <w:rsid w:val="07EF28C2"/>
    <w:rsid w:val="081287E9"/>
    <w:rsid w:val="081EC427"/>
    <w:rsid w:val="082F7854"/>
    <w:rsid w:val="08A46DF5"/>
    <w:rsid w:val="0908B3C7"/>
    <w:rsid w:val="0934A47E"/>
    <w:rsid w:val="093A9C1E"/>
    <w:rsid w:val="093D40DB"/>
    <w:rsid w:val="0999715B"/>
    <w:rsid w:val="09AF7637"/>
    <w:rsid w:val="09E1050D"/>
    <w:rsid w:val="09EB50B0"/>
    <w:rsid w:val="0A5AF787"/>
    <w:rsid w:val="0AB0E0B6"/>
    <w:rsid w:val="0AE53162"/>
    <w:rsid w:val="0B0434AC"/>
    <w:rsid w:val="0B693357"/>
    <w:rsid w:val="0B7AF270"/>
    <w:rsid w:val="0B81916B"/>
    <w:rsid w:val="0B890203"/>
    <w:rsid w:val="0B8FF16C"/>
    <w:rsid w:val="0BCA1FC2"/>
    <w:rsid w:val="0BCCC688"/>
    <w:rsid w:val="0BCFE4AC"/>
    <w:rsid w:val="0BF8B0DB"/>
    <w:rsid w:val="0C0DAA58"/>
    <w:rsid w:val="0C3E533A"/>
    <w:rsid w:val="0C461622"/>
    <w:rsid w:val="0C813E96"/>
    <w:rsid w:val="0CE4AE81"/>
    <w:rsid w:val="0D6A9B0E"/>
    <w:rsid w:val="0D761CCD"/>
    <w:rsid w:val="0DA8B8C2"/>
    <w:rsid w:val="0DE1B99F"/>
    <w:rsid w:val="0E56EF2B"/>
    <w:rsid w:val="0EF21D06"/>
    <w:rsid w:val="0F0EDC01"/>
    <w:rsid w:val="0F4108C9"/>
    <w:rsid w:val="0F7AB4D9"/>
    <w:rsid w:val="0F88288C"/>
    <w:rsid w:val="0FC68169"/>
    <w:rsid w:val="0FC75705"/>
    <w:rsid w:val="0FD882B4"/>
    <w:rsid w:val="0FF6422D"/>
    <w:rsid w:val="0FF8E19B"/>
    <w:rsid w:val="104A2D50"/>
    <w:rsid w:val="1056BD87"/>
    <w:rsid w:val="108F1B03"/>
    <w:rsid w:val="10EFA351"/>
    <w:rsid w:val="11C56DC7"/>
    <w:rsid w:val="1204DBE0"/>
    <w:rsid w:val="1257CA18"/>
    <w:rsid w:val="126AD75B"/>
    <w:rsid w:val="12795474"/>
    <w:rsid w:val="127C401A"/>
    <w:rsid w:val="12A785FE"/>
    <w:rsid w:val="12DA27B9"/>
    <w:rsid w:val="13124D5E"/>
    <w:rsid w:val="131B6AF1"/>
    <w:rsid w:val="1336330A"/>
    <w:rsid w:val="138E06BF"/>
    <w:rsid w:val="139A47CA"/>
    <w:rsid w:val="13B65796"/>
    <w:rsid w:val="13CC7BAA"/>
    <w:rsid w:val="13DA6F0B"/>
    <w:rsid w:val="13DE94D5"/>
    <w:rsid w:val="13E83311"/>
    <w:rsid w:val="13F48027"/>
    <w:rsid w:val="1429A0ED"/>
    <w:rsid w:val="142C4219"/>
    <w:rsid w:val="1489697C"/>
    <w:rsid w:val="1565727D"/>
    <w:rsid w:val="158C6A43"/>
    <w:rsid w:val="15B2A6B7"/>
    <w:rsid w:val="160F269D"/>
    <w:rsid w:val="165B12A9"/>
    <w:rsid w:val="165FA405"/>
    <w:rsid w:val="1674BAA2"/>
    <w:rsid w:val="1677359A"/>
    <w:rsid w:val="1683AAD2"/>
    <w:rsid w:val="16D1139B"/>
    <w:rsid w:val="16DE8FCC"/>
    <w:rsid w:val="170174B1"/>
    <w:rsid w:val="1701AC1C"/>
    <w:rsid w:val="1753848B"/>
    <w:rsid w:val="177728CB"/>
    <w:rsid w:val="178CA7B2"/>
    <w:rsid w:val="17D715F6"/>
    <w:rsid w:val="182019BB"/>
    <w:rsid w:val="1836761B"/>
    <w:rsid w:val="187C678C"/>
    <w:rsid w:val="18B01211"/>
    <w:rsid w:val="18BD7225"/>
    <w:rsid w:val="18F6DACA"/>
    <w:rsid w:val="18FCC797"/>
    <w:rsid w:val="1910E323"/>
    <w:rsid w:val="192CC093"/>
    <w:rsid w:val="1950A5A0"/>
    <w:rsid w:val="197C717E"/>
    <w:rsid w:val="199B63BE"/>
    <w:rsid w:val="19B2CE46"/>
    <w:rsid w:val="19D7C45F"/>
    <w:rsid w:val="1A716A9F"/>
    <w:rsid w:val="1A9523EC"/>
    <w:rsid w:val="1AA7B8FB"/>
    <w:rsid w:val="1ADC9AF8"/>
    <w:rsid w:val="1AF49C84"/>
    <w:rsid w:val="1B0ED3F3"/>
    <w:rsid w:val="1B6847B9"/>
    <w:rsid w:val="1B74F786"/>
    <w:rsid w:val="1B795F27"/>
    <w:rsid w:val="1B86827E"/>
    <w:rsid w:val="1B949434"/>
    <w:rsid w:val="1B98A6BC"/>
    <w:rsid w:val="1C4CB6E2"/>
    <w:rsid w:val="1C74A82E"/>
    <w:rsid w:val="1C85F436"/>
    <w:rsid w:val="1D097D6C"/>
    <w:rsid w:val="1D4A2127"/>
    <w:rsid w:val="1D92A861"/>
    <w:rsid w:val="1D9BA077"/>
    <w:rsid w:val="1E2D04EF"/>
    <w:rsid w:val="1E33C2B0"/>
    <w:rsid w:val="1E590C63"/>
    <w:rsid w:val="1ED5186E"/>
    <w:rsid w:val="1F009347"/>
    <w:rsid w:val="1F18FD13"/>
    <w:rsid w:val="1F1A44FC"/>
    <w:rsid w:val="1F4CF8BC"/>
    <w:rsid w:val="1F4D07D6"/>
    <w:rsid w:val="1F5EA533"/>
    <w:rsid w:val="1FC45272"/>
    <w:rsid w:val="1FCA1FB6"/>
    <w:rsid w:val="1FE2E666"/>
    <w:rsid w:val="204F5915"/>
    <w:rsid w:val="2055C110"/>
    <w:rsid w:val="206C8D6F"/>
    <w:rsid w:val="207A6929"/>
    <w:rsid w:val="20B2CE11"/>
    <w:rsid w:val="215CADA3"/>
    <w:rsid w:val="21A41B2C"/>
    <w:rsid w:val="21D95727"/>
    <w:rsid w:val="2201F2DA"/>
    <w:rsid w:val="22088E78"/>
    <w:rsid w:val="222D41B1"/>
    <w:rsid w:val="223F677D"/>
    <w:rsid w:val="22454DE5"/>
    <w:rsid w:val="226B9D05"/>
    <w:rsid w:val="22A46F49"/>
    <w:rsid w:val="22A93861"/>
    <w:rsid w:val="22B1C8DE"/>
    <w:rsid w:val="22B49995"/>
    <w:rsid w:val="2316DCB7"/>
    <w:rsid w:val="23253986"/>
    <w:rsid w:val="232F36CF"/>
    <w:rsid w:val="2373A1F0"/>
    <w:rsid w:val="237E4303"/>
    <w:rsid w:val="2421B343"/>
    <w:rsid w:val="244B3E5F"/>
    <w:rsid w:val="246B39F7"/>
    <w:rsid w:val="2484E318"/>
    <w:rsid w:val="24EA827F"/>
    <w:rsid w:val="24FE838A"/>
    <w:rsid w:val="2506A16C"/>
    <w:rsid w:val="251E48EC"/>
    <w:rsid w:val="25B22B16"/>
    <w:rsid w:val="25C11F01"/>
    <w:rsid w:val="25D0C559"/>
    <w:rsid w:val="25F37042"/>
    <w:rsid w:val="260A3447"/>
    <w:rsid w:val="26403833"/>
    <w:rsid w:val="266906FF"/>
    <w:rsid w:val="268A37DE"/>
    <w:rsid w:val="26D8AD07"/>
    <w:rsid w:val="26DF397D"/>
    <w:rsid w:val="27098D74"/>
    <w:rsid w:val="27283CDD"/>
    <w:rsid w:val="27695547"/>
    <w:rsid w:val="276F2D05"/>
    <w:rsid w:val="27BA22D9"/>
    <w:rsid w:val="27C2BE81"/>
    <w:rsid w:val="28056358"/>
    <w:rsid w:val="280DEEB5"/>
    <w:rsid w:val="281DE5A2"/>
    <w:rsid w:val="28DB2674"/>
    <w:rsid w:val="28E2F085"/>
    <w:rsid w:val="28FC01AA"/>
    <w:rsid w:val="290EDA4A"/>
    <w:rsid w:val="2921225C"/>
    <w:rsid w:val="295E192D"/>
    <w:rsid w:val="298B6C69"/>
    <w:rsid w:val="2991A148"/>
    <w:rsid w:val="29B07DEF"/>
    <w:rsid w:val="29CCAD08"/>
    <w:rsid w:val="29DC193E"/>
    <w:rsid w:val="29FBA074"/>
    <w:rsid w:val="2A0B1392"/>
    <w:rsid w:val="2A151B60"/>
    <w:rsid w:val="2A1EF958"/>
    <w:rsid w:val="2A2374C2"/>
    <w:rsid w:val="2A370FB8"/>
    <w:rsid w:val="2A522F98"/>
    <w:rsid w:val="2A8239E1"/>
    <w:rsid w:val="2AC912A8"/>
    <w:rsid w:val="2B1BA784"/>
    <w:rsid w:val="2B4FD508"/>
    <w:rsid w:val="2B8F4935"/>
    <w:rsid w:val="2B9217F5"/>
    <w:rsid w:val="2BF5E1EC"/>
    <w:rsid w:val="2C5C679A"/>
    <w:rsid w:val="2C7EBBFC"/>
    <w:rsid w:val="2C9C17DF"/>
    <w:rsid w:val="2CD75048"/>
    <w:rsid w:val="2CF72223"/>
    <w:rsid w:val="2D08B8F9"/>
    <w:rsid w:val="2D1D46F6"/>
    <w:rsid w:val="2D4DB7A3"/>
    <w:rsid w:val="2DA2C2BB"/>
    <w:rsid w:val="2DD8E5DD"/>
    <w:rsid w:val="2E177A88"/>
    <w:rsid w:val="2E3D367F"/>
    <w:rsid w:val="2E6703E3"/>
    <w:rsid w:val="2EB8A550"/>
    <w:rsid w:val="2EEEF5F2"/>
    <w:rsid w:val="2F5B9D12"/>
    <w:rsid w:val="2F5CD4E1"/>
    <w:rsid w:val="2F98F93A"/>
    <w:rsid w:val="2FB26ECB"/>
    <w:rsid w:val="2FBD340F"/>
    <w:rsid w:val="2FF452B7"/>
    <w:rsid w:val="3040001F"/>
    <w:rsid w:val="30B6B809"/>
    <w:rsid w:val="30D01C18"/>
    <w:rsid w:val="30DC8E63"/>
    <w:rsid w:val="310934B9"/>
    <w:rsid w:val="317058A4"/>
    <w:rsid w:val="31805993"/>
    <w:rsid w:val="3196A7B6"/>
    <w:rsid w:val="31992DB3"/>
    <w:rsid w:val="31F16D50"/>
    <w:rsid w:val="3213C19F"/>
    <w:rsid w:val="321BC848"/>
    <w:rsid w:val="323D8D5B"/>
    <w:rsid w:val="3254CC32"/>
    <w:rsid w:val="327D7884"/>
    <w:rsid w:val="3288DD3E"/>
    <w:rsid w:val="3296097D"/>
    <w:rsid w:val="329704DD"/>
    <w:rsid w:val="32A6C47D"/>
    <w:rsid w:val="32C21C4D"/>
    <w:rsid w:val="32CED7A6"/>
    <w:rsid w:val="32D28552"/>
    <w:rsid w:val="32DE5BE1"/>
    <w:rsid w:val="3360BF80"/>
    <w:rsid w:val="3369D86A"/>
    <w:rsid w:val="3371D754"/>
    <w:rsid w:val="33D4BF87"/>
    <w:rsid w:val="33F7427E"/>
    <w:rsid w:val="34026771"/>
    <w:rsid w:val="34241BF6"/>
    <w:rsid w:val="3439008E"/>
    <w:rsid w:val="34394DAA"/>
    <w:rsid w:val="34785B42"/>
    <w:rsid w:val="3491689F"/>
    <w:rsid w:val="350381AD"/>
    <w:rsid w:val="35293BB3"/>
    <w:rsid w:val="3540D014"/>
    <w:rsid w:val="35432B87"/>
    <w:rsid w:val="354D9052"/>
    <w:rsid w:val="35CCAF96"/>
    <w:rsid w:val="36606DF4"/>
    <w:rsid w:val="369793F5"/>
    <w:rsid w:val="36F60B72"/>
    <w:rsid w:val="36FA7C02"/>
    <w:rsid w:val="37455F12"/>
    <w:rsid w:val="3749D7EA"/>
    <w:rsid w:val="3779FEF2"/>
    <w:rsid w:val="37D271B2"/>
    <w:rsid w:val="3817772F"/>
    <w:rsid w:val="38597402"/>
    <w:rsid w:val="392B598D"/>
    <w:rsid w:val="3944FFCE"/>
    <w:rsid w:val="396F56E1"/>
    <w:rsid w:val="39825940"/>
    <w:rsid w:val="39C8883D"/>
    <w:rsid w:val="39D59058"/>
    <w:rsid w:val="39DEB0F3"/>
    <w:rsid w:val="3A265F74"/>
    <w:rsid w:val="3A6C6501"/>
    <w:rsid w:val="3AA332E4"/>
    <w:rsid w:val="3AA6BCF6"/>
    <w:rsid w:val="3AB90EED"/>
    <w:rsid w:val="3AECC04F"/>
    <w:rsid w:val="3B15B17E"/>
    <w:rsid w:val="3B822B71"/>
    <w:rsid w:val="3BEF699A"/>
    <w:rsid w:val="3C2A3061"/>
    <w:rsid w:val="3C366F85"/>
    <w:rsid w:val="3C428018"/>
    <w:rsid w:val="3C89D0B3"/>
    <w:rsid w:val="3C96EFD5"/>
    <w:rsid w:val="3CA4A869"/>
    <w:rsid w:val="3CAADF4C"/>
    <w:rsid w:val="3CC8D46C"/>
    <w:rsid w:val="3D038EE9"/>
    <w:rsid w:val="3D2DED6F"/>
    <w:rsid w:val="3D495747"/>
    <w:rsid w:val="3D7CFC2E"/>
    <w:rsid w:val="3D94C2CA"/>
    <w:rsid w:val="3DA3B8C0"/>
    <w:rsid w:val="3DDC6B25"/>
    <w:rsid w:val="3DEE79EA"/>
    <w:rsid w:val="3E23E802"/>
    <w:rsid w:val="3E3C06EA"/>
    <w:rsid w:val="3E3CC73B"/>
    <w:rsid w:val="3E4038ED"/>
    <w:rsid w:val="3E44F374"/>
    <w:rsid w:val="3ECC2B66"/>
    <w:rsid w:val="3ED615BA"/>
    <w:rsid w:val="3F06BCD7"/>
    <w:rsid w:val="3F10028C"/>
    <w:rsid w:val="3F2905F1"/>
    <w:rsid w:val="3F384B5D"/>
    <w:rsid w:val="3F693441"/>
    <w:rsid w:val="3F8B4DE0"/>
    <w:rsid w:val="3FB73486"/>
    <w:rsid w:val="3FCEFF89"/>
    <w:rsid w:val="40150A26"/>
    <w:rsid w:val="406AFD4A"/>
    <w:rsid w:val="4091CE55"/>
    <w:rsid w:val="40AAD3D2"/>
    <w:rsid w:val="40E1AE77"/>
    <w:rsid w:val="40F21AA7"/>
    <w:rsid w:val="41017251"/>
    <w:rsid w:val="410ECBFC"/>
    <w:rsid w:val="412D128E"/>
    <w:rsid w:val="419E6531"/>
    <w:rsid w:val="41A5BC86"/>
    <w:rsid w:val="41D80614"/>
    <w:rsid w:val="420322D2"/>
    <w:rsid w:val="4242A256"/>
    <w:rsid w:val="42527E95"/>
    <w:rsid w:val="426DB8FB"/>
    <w:rsid w:val="426FE35C"/>
    <w:rsid w:val="42CE0CB8"/>
    <w:rsid w:val="42DCFCF3"/>
    <w:rsid w:val="42E93921"/>
    <w:rsid w:val="4322F0ED"/>
    <w:rsid w:val="4338FBA6"/>
    <w:rsid w:val="439DF5B9"/>
    <w:rsid w:val="43B582A5"/>
    <w:rsid w:val="43F0760A"/>
    <w:rsid w:val="44017498"/>
    <w:rsid w:val="4413B4C3"/>
    <w:rsid w:val="44602F73"/>
    <w:rsid w:val="4461A8C8"/>
    <w:rsid w:val="447BE691"/>
    <w:rsid w:val="44A40877"/>
    <w:rsid w:val="44D41228"/>
    <w:rsid w:val="44EC2415"/>
    <w:rsid w:val="44F9A00E"/>
    <w:rsid w:val="450795BF"/>
    <w:rsid w:val="4528C43B"/>
    <w:rsid w:val="45320F1E"/>
    <w:rsid w:val="45600A0B"/>
    <w:rsid w:val="4571E857"/>
    <w:rsid w:val="460E825C"/>
    <w:rsid w:val="461E7FF6"/>
    <w:rsid w:val="462C9616"/>
    <w:rsid w:val="467DE4D1"/>
    <w:rsid w:val="46A14137"/>
    <w:rsid w:val="46AD3F03"/>
    <w:rsid w:val="46D8DD0D"/>
    <w:rsid w:val="47116A15"/>
    <w:rsid w:val="47520B7B"/>
    <w:rsid w:val="47D599B7"/>
    <w:rsid w:val="47F0A0A6"/>
    <w:rsid w:val="481E0216"/>
    <w:rsid w:val="48213F7F"/>
    <w:rsid w:val="483A5E32"/>
    <w:rsid w:val="48AB7BF9"/>
    <w:rsid w:val="48CE5A07"/>
    <w:rsid w:val="48EB40F9"/>
    <w:rsid w:val="4932D236"/>
    <w:rsid w:val="495BC470"/>
    <w:rsid w:val="49D4B886"/>
    <w:rsid w:val="49FD2291"/>
    <w:rsid w:val="4A2DC5F8"/>
    <w:rsid w:val="4A875C6C"/>
    <w:rsid w:val="4AB964D5"/>
    <w:rsid w:val="4B4288CB"/>
    <w:rsid w:val="4B8FF508"/>
    <w:rsid w:val="4BB666C5"/>
    <w:rsid w:val="4BB80096"/>
    <w:rsid w:val="4BBC0B9B"/>
    <w:rsid w:val="4BC053EF"/>
    <w:rsid w:val="4BC92325"/>
    <w:rsid w:val="4BC955F6"/>
    <w:rsid w:val="4BD8FD36"/>
    <w:rsid w:val="4BE32F44"/>
    <w:rsid w:val="4C6DEA9E"/>
    <w:rsid w:val="4CB81557"/>
    <w:rsid w:val="4CBDCFD5"/>
    <w:rsid w:val="4CC25A7A"/>
    <w:rsid w:val="4CD5F480"/>
    <w:rsid w:val="4D0F6A0B"/>
    <w:rsid w:val="4D2EB70A"/>
    <w:rsid w:val="4E0F7B7A"/>
    <w:rsid w:val="4EEA9F43"/>
    <w:rsid w:val="4F03751B"/>
    <w:rsid w:val="4F0F0238"/>
    <w:rsid w:val="4F7E8600"/>
    <w:rsid w:val="4FB33ECD"/>
    <w:rsid w:val="4FFE9CA8"/>
    <w:rsid w:val="5071A99B"/>
    <w:rsid w:val="509FE24B"/>
    <w:rsid w:val="5120C0AA"/>
    <w:rsid w:val="516646FC"/>
    <w:rsid w:val="51779F0D"/>
    <w:rsid w:val="517A3A61"/>
    <w:rsid w:val="51993404"/>
    <w:rsid w:val="51B188C9"/>
    <w:rsid w:val="51E7740D"/>
    <w:rsid w:val="5218FFFE"/>
    <w:rsid w:val="5237F512"/>
    <w:rsid w:val="523E6DD3"/>
    <w:rsid w:val="523FC263"/>
    <w:rsid w:val="52454438"/>
    <w:rsid w:val="52484333"/>
    <w:rsid w:val="52773BA5"/>
    <w:rsid w:val="52A218D1"/>
    <w:rsid w:val="52A8F4B5"/>
    <w:rsid w:val="52B6BD63"/>
    <w:rsid w:val="52CA3F12"/>
    <w:rsid w:val="52CA580B"/>
    <w:rsid w:val="52EF39DE"/>
    <w:rsid w:val="53148E92"/>
    <w:rsid w:val="53189CBE"/>
    <w:rsid w:val="5321B41F"/>
    <w:rsid w:val="5324CB0A"/>
    <w:rsid w:val="53366DA3"/>
    <w:rsid w:val="53454FF9"/>
    <w:rsid w:val="5417697C"/>
    <w:rsid w:val="5422BACE"/>
    <w:rsid w:val="5438F294"/>
    <w:rsid w:val="546CB8CE"/>
    <w:rsid w:val="54729B22"/>
    <w:rsid w:val="54812602"/>
    <w:rsid w:val="54857EA8"/>
    <w:rsid w:val="5485CBCF"/>
    <w:rsid w:val="5493C4F0"/>
    <w:rsid w:val="54D49FE0"/>
    <w:rsid w:val="54D8AF9D"/>
    <w:rsid w:val="55070EBA"/>
    <w:rsid w:val="5523A917"/>
    <w:rsid w:val="553571E0"/>
    <w:rsid w:val="553A0F3C"/>
    <w:rsid w:val="554F98E4"/>
    <w:rsid w:val="55A06298"/>
    <w:rsid w:val="55A17000"/>
    <w:rsid w:val="55B1F1D2"/>
    <w:rsid w:val="55E7B28B"/>
    <w:rsid w:val="56107D83"/>
    <w:rsid w:val="5651212E"/>
    <w:rsid w:val="56AEF8F1"/>
    <w:rsid w:val="57980292"/>
    <w:rsid w:val="57C7174A"/>
    <w:rsid w:val="57D96BE1"/>
    <w:rsid w:val="582CB9CF"/>
    <w:rsid w:val="584C8D61"/>
    <w:rsid w:val="58E50037"/>
    <w:rsid w:val="590544C6"/>
    <w:rsid w:val="590645C6"/>
    <w:rsid w:val="5935AF8A"/>
    <w:rsid w:val="5990859E"/>
    <w:rsid w:val="599C9810"/>
    <w:rsid w:val="59C8CB49"/>
    <w:rsid w:val="5A1B1306"/>
    <w:rsid w:val="5A1E65CD"/>
    <w:rsid w:val="5A23532D"/>
    <w:rsid w:val="5A2D990A"/>
    <w:rsid w:val="5A905A96"/>
    <w:rsid w:val="5A9F9049"/>
    <w:rsid w:val="5AC155F8"/>
    <w:rsid w:val="5AFB77B6"/>
    <w:rsid w:val="5B0A086E"/>
    <w:rsid w:val="5B163501"/>
    <w:rsid w:val="5B6DD54C"/>
    <w:rsid w:val="5B91D965"/>
    <w:rsid w:val="5BADB3B7"/>
    <w:rsid w:val="5BB4D824"/>
    <w:rsid w:val="5BB87F57"/>
    <w:rsid w:val="5C316E11"/>
    <w:rsid w:val="5C3FA2DA"/>
    <w:rsid w:val="5C5A2BE8"/>
    <w:rsid w:val="5CC65893"/>
    <w:rsid w:val="5CD0A194"/>
    <w:rsid w:val="5D46B567"/>
    <w:rsid w:val="5D6BF8EB"/>
    <w:rsid w:val="5D770611"/>
    <w:rsid w:val="5D9143DA"/>
    <w:rsid w:val="5DA31800"/>
    <w:rsid w:val="5DC4E143"/>
    <w:rsid w:val="5DC8E2EB"/>
    <w:rsid w:val="5E099433"/>
    <w:rsid w:val="5E1319D8"/>
    <w:rsid w:val="5E45E12C"/>
    <w:rsid w:val="5E50D3EC"/>
    <w:rsid w:val="5E828930"/>
    <w:rsid w:val="5EA3C684"/>
    <w:rsid w:val="5EBCE154"/>
    <w:rsid w:val="5ECA2B75"/>
    <w:rsid w:val="5EF442CD"/>
    <w:rsid w:val="5EFE6936"/>
    <w:rsid w:val="5F1141B6"/>
    <w:rsid w:val="5F3C6568"/>
    <w:rsid w:val="5F44F360"/>
    <w:rsid w:val="5F7763E2"/>
    <w:rsid w:val="5F988646"/>
    <w:rsid w:val="5FBEC9BA"/>
    <w:rsid w:val="5FE3B0A7"/>
    <w:rsid w:val="60064522"/>
    <w:rsid w:val="600F215A"/>
    <w:rsid w:val="6025789C"/>
    <w:rsid w:val="60420CB6"/>
    <w:rsid w:val="604EDE49"/>
    <w:rsid w:val="6050E9C4"/>
    <w:rsid w:val="6053DCD2"/>
    <w:rsid w:val="60580C36"/>
    <w:rsid w:val="6065B721"/>
    <w:rsid w:val="60733DB8"/>
    <w:rsid w:val="60A46085"/>
    <w:rsid w:val="60CA20A8"/>
    <w:rsid w:val="60E865ED"/>
    <w:rsid w:val="614A5804"/>
    <w:rsid w:val="61512C4A"/>
    <w:rsid w:val="618BCA2A"/>
    <w:rsid w:val="61D33B1E"/>
    <w:rsid w:val="61F7DCC4"/>
    <w:rsid w:val="61F7DF11"/>
    <w:rsid w:val="621DCC4B"/>
    <w:rsid w:val="623C6779"/>
    <w:rsid w:val="628DE130"/>
    <w:rsid w:val="6293BE1E"/>
    <w:rsid w:val="62A9B2F6"/>
    <w:rsid w:val="62C69676"/>
    <w:rsid w:val="62C95283"/>
    <w:rsid w:val="62CBC252"/>
    <w:rsid w:val="62CC2302"/>
    <w:rsid w:val="62DE418A"/>
    <w:rsid w:val="62E12FEA"/>
    <w:rsid w:val="62F4485E"/>
    <w:rsid w:val="6323A571"/>
    <w:rsid w:val="6324CF87"/>
    <w:rsid w:val="635A7A5F"/>
    <w:rsid w:val="63B3D389"/>
    <w:rsid w:val="63BC3B03"/>
    <w:rsid w:val="63C090E1"/>
    <w:rsid w:val="63F274D8"/>
    <w:rsid w:val="640E94EA"/>
    <w:rsid w:val="6417B2B4"/>
    <w:rsid w:val="6443A730"/>
    <w:rsid w:val="6446B486"/>
    <w:rsid w:val="64470C32"/>
    <w:rsid w:val="647C1E0D"/>
    <w:rsid w:val="64DFAF5E"/>
    <w:rsid w:val="64E349F2"/>
    <w:rsid w:val="650DC57B"/>
    <w:rsid w:val="6530F500"/>
    <w:rsid w:val="6567A5AA"/>
    <w:rsid w:val="659E142E"/>
    <w:rsid w:val="65CA0C55"/>
    <w:rsid w:val="65CD3477"/>
    <w:rsid w:val="65F175FF"/>
    <w:rsid w:val="65F49CB6"/>
    <w:rsid w:val="6608CCCB"/>
    <w:rsid w:val="660CF28C"/>
    <w:rsid w:val="665E8E24"/>
    <w:rsid w:val="66647FF1"/>
    <w:rsid w:val="66761EFA"/>
    <w:rsid w:val="6694754B"/>
    <w:rsid w:val="66DE4C9B"/>
    <w:rsid w:val="66F06F9E"/>
    <w:rsid w:val="6718AC45"/>
    <w:rsid w:val="672690A6"/>
    <w:rsid w:val="67297024"/>
    <w:rsid w:val="67965CA5"/>
    <w:rsid w:val="67B879F5"/>
    <w:rsid w:val="68071CE7"/>
    <w:rsid w:val="6819E402"/>
    <w:rsid w:val="68594E41"/>
    <w:rsid w:val="686E6EB0"/>
    <w:rsid w:val="6895799C"/>
    <w:rsid w:val="68B96662"/>
    <w:rsid w:val="68D3FCFC"/>
    <w:rsid w:val="68D84DE3"/>
    <w:rsid w:val="68F4A6C2"/>
    <w:rsid w:val="69553406"/>
    <w:rsid w:val="69AD43E5"/>
    <w:rsid w:val="69B705E9"/>
    <w:rsid w:val="69C08429"/>
    <w:rsid w:val="69EDAEAA"/>
    <w:rsid w:val="69FEA335"/>
    <w:rsid w:val="6A5A8147"/>
    <w:rsid w:val="6A60CC36"/>
    <w:rsid w:val="6A61EA0D"/>
    <w:rsid w:val="6A680E9C"/>
    <w:rsid w:val="6A6A7F13"/>
    <w:rsid w:val="6A77536F"/>
    <w:rsid w:val="6A84BC42"/>
    <w:rsid w:val="6B56A525"/>
    <w:rsid w:val="6B7D6B7A"/>
    <w:rsid w:val="6BB4C901"/>
    <w:rsid w:val="6BE91387"/>
    <w:rsid w:val="6BF805ED"/>
    <w:rsid w:val="6CB75510"/>
    <w:rsid w:val="6CCABDDA"/>
    <w:rsid w:val="6CE4DDCB"/>
    <w:rsid w:val="6CEB8A8C"/>
    <w:rsid w:val="6D95BB30"/>
    <w:rsid w:val="6E07293F"/>
    <w:rsid w:val="6E45F9F2"/>
    <w:rsid w:val="6E4BF99F"/>
    <w:rsid w:val="6E56EE41"/>
    <w:rsid w:val="6E577FB4"/>
    <w:rsid w:val="6E64C795"/>
    <w:rsid w:val="6EA9717D"/>
    <w:rsid w:val="6EF31EC2"/>
    <w:rsid w:val="6F2E16DF"/>
    <w:rsid w:val="6F301890"/>
    <w:rsid w:val="6F53CCAF"/>
    <w:rsid w:val="6F6D9295"/>
    <w:rsid w:val="6FB1BFFD"/>
    <w:rsid w:val="7033870D"/>
    <w:rsid w:val="7048A0BE"/>
    <w:rsid w:val="7051B59B"/>
    <w:rsid w:val="7054C726"/>
    <w:rsid w:val="709AA1AF"/>
    <w:rsid w:val="70B7A105"/>
    <w:rsid w:val="70FA624D"/>
    <w:rsid w:val="7127052F"/>
    <w:rsid w:val="71440988"/>
    <w:rsid w:val="71796532"/>
    <w:rsid w:val="71A80752"/>
    <w:rsid w:val="71E1184E"/>
    <w:rsid w:val="71FDFD35"/>
    <w:rsid w:val="72028CD3"/>
    <w:rsid w:val="7249D1A2"/>
    <w:rsid w:val="7278D6A7"/>
    <w:rsid w:val="727E3FC1"/>
    <w:rsid w:val="72A8EA6D"/>
    <w:rsid w:val="72B1AAB7"/>
    <w:rsid w:val="72C03DD7"/>
    <w:rsid w:val="72DEC00A"/>
    <w:rsid w:val="72FBF41C"/>
    <w:rsid w:val="73105177"/>
    <w:rsid w:val="733553A0"/>
    <w:rsid w:val="734F27C5"/>
    <w:rsid w:val="7365D0FD"/>
    <w:rsid w:val="73D146EB"/>
    <w:rsid w:val="741CDC04"/>
    <w:rsid w:val="750215D1"/>
    <w:rsid w:val="754AC7B9"/>
    <w:rsid w:val="7560922F"/>
    <w:rsid w:val="757CC525"/>
    <w:rsid w:val="7596FEB5"/>
    <w:rsid w:val="75DBCD46"/>
    <w:rsid w:val="75DFE600"/>
    <w:rsid w:val="75FE0EDC"/>
    <w:rsid w:val="761C96A5"/>
    <w:rsid w:val="7635009B"/>
    <w:rsid w:val="767B2883"/>
    <w:rsid w:val="768AC8A5"/>
    <w:rsid w:val="76AD1E33"/>
    <w:rsid w:val="76BD9D33"/>
    <w:rsid w:val="76C5AD3E"/>
    <w:rsid w:val="76E09C36"/>
    <w:rsid w:val="770F34F1"/>
    <w:rsid w:val="77227D9A"/>
    <w:rsid w:val="774444C3"/>
    <w:rsid w:val="774BACB8"/>
    <w:rsid w:val="774DCF85"/>
    <w:rsid w:val="779CA18A"/>
    <w:rsid w:val="77C559AA"/>
    <w:rsid w:val="781F1067"/>
    <w:rsid w:val="785AF6AC"/>
    <w:rsid w:val="787F7806"/>
    <w:rsid w:val="78CA9419"/>
    <w:rsid w:val="78E42C79"/>
    <w:rsid w:val="790F889C"/>
    <w:rsid w:val="791871C4"/>
    <w:rsid w:val="79468458"/>
    <w:rsid w:val="797A60D4"/>
    <w:rsid w:val="798AA74B"/>
    <w:rsid w:val="79B2827C"/>
    <w:rsid w:val="7A1F8346"/>
    <w:rsid w:val="7A3FB7A5"/>
    <w:rsid w:val="7AC45072"/>
    <w:rsid w:val="7AFC6957"/>
    <w:rsid w:val="7B5788D8"/>
    <w:rsid w:val="7B6D9234"/>
    <w:rsid w:val="7B767696"/>
    <w:rsid w:val="7B9B8063"/>
    <w:rsid w:val="7BD0107B"/>
    <w:rsid w:val="7BDA502E"/>
    <w:rsid w:val="7C04014D"/>
    <w:rsid w:val="7C130565"/>
    <w:rsid w:val="7C223598"/>
    <w:rsid w:val="7C499FD8"/>
    <w:rsid w:val="7C79550F"/>
    <w:rsid w:val="7CC01CFE"/>
    <w:rsid w:val="7CCAF8D8"/>
    <w:rsid w:val="7D04E11C"/>
    <w:rsid w:val="7D3B4990"/>
    <w:rsid w:val="7D6B5C32"/>
    <w:rsid w:val="7D6E1E8F"/>
    <w:rsid w:val="7D8760F6"/>
    <w:rsid w:val="7DC33E35"/>
    <w:rsid w:val="7DE7572A"/>
    <w:rsid w:val="7E1D1121"/>
    <w:rsid w:val="7E4990D3"/>
    <w:rsid w:val="7E7DD94D"/>
    <w:rsid w:val="7E8E2E95"/>
    <w:rsid w:val="7E975E1C"/>
    <w:rsid w:val="7E9D5103"/>
    <w:rsid w:val="7EB0D421"/>
    <w:rsid w:val="7EFDFEB3"/>
    <w:rsid w:val="7F257879"/>
    <w:rsid w:val="7F4159B7"/>
    <w:rsid w:val="7F445280"/>
    <w:rsid w:val="7F46C41A"/>
    <w:rsid w:val="7F536C90"/>
    <w:rsid w:val="7FA94925"/>
    <w:rsid w:val="7FC3C87E"/>
    <w:rsid w:val="7FCD2658"/>
    <w:rsid w:val="7FF539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3680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F6CC6"/>
    <w:rPr>
      <w:rFonts w:ascii="Cambria" w:hAnsi="Cambria"/>
      <w:sz w:val="24"/>
      <w:szCs w:val="24"/>
      <w:lang w:val="en-GB" w:eastAsia="en-US"/>
    </w:rPr>
  </w:style>
  <w:style w:type="paragraph" w:styleId="Heading1">
    <w:name w:val="heading 1"/>
    <w:basedOn w:val="Normal"/>
    <w:next w:val="Normal"/>
    <w:qFormat/>
    <w:rsid w:val="00AF6C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B9E"/>
    <w:rPr>
      <w:rFonts w:ascii="Times New Roman" w:eastAsiaTheme="minorEastAsia" w:hAnsi="Times New Roman"/>
      <w:lang w:val="en-CA" w:eastAsia="zh-CN"/>
    </w:rPr>
  </w:style>
  <w:style w:type="paragraph" w:styleId="TOC1">
    <w:name w:val="toc 1"/>
    <w:basedOn w:val="Normal"/>
    <w:next w:val="Normal"/>
    <w:autoRedefine/>
    <w:rsid w:val="00AF6CC6"/>
    <w:pPr>
      <w:spacing w:before="120"/>
    </w:pPr>
    <w:rPr>
      <w:b/>
    </w:rPr>
  </w:style>
  <w:style w:type="paragraph" w:styleId="TOC2">
    <w:name w:val="toc 2"/>
    <w:basedOn w:val="Normal"/>
    <w:next w:val="Normal"/>
    <w:autoRedefine/>
    <w:rsid w:val="00AF6CC6"/>
    <w:pPr>
      <w:ind w:left="240"/>
    </w:pPr>
    <w:rPr>
      <w:b/>
      <w:sz w:val="22"/>
      <w:szCs w:val="22"/>
    </w:rPr>
  </w:style>
  <w:style w:type="character" w:customStyle="1" w:styleId="apple-converted-space">
    <w:name w:val="apple-converted-space"/>
    <w:basedOn w:val="DefaultParagraphFont"/>
    <w:rsid w:val="00AF6CC6"/>
  </w:style>
  <w:style w:type="character" w:styleId="CommentReference">
    <w:name w:val="annotation reference"/>
    <w:semiHidden/>
    <w:rsid w:val="00B75D99"/>
    <w:rPr>
      <w:sz w:val="16"/>
      <w:szCs w:val="16"/>
    </w:rPr>
  </w:style>
  <w:style w:type="paragraph" w:styleId="CommentText">
    <w:name w:val="annotation text"/>
    <w:basedOn w:val="Normal"/>
    <w:semiHidden/>
    <w:rsid w:val="00B75D99"/>
    <w:rPr>
      <w:sz w:val="20"/>
      <w:szCs w:val="20"/>
    </w:rPr>
  </w:style>
  <w:style w:type="paragraph" w:styleId="CommentSubject">
    <w:name w:val="annotation subject"/>
    <w:basedOn w:val="CommentText"/>
    <w:next w:val="CommentText"/>
    <w:semiHidden/>
    <w:rsid w:val="00B75D99"/>
    <w:rPr>
      <w:b/>
      <w:bCs/>
    </w:rPr>
  </w:style>
  <w:style w:type="paragraph" w:styleId="BalloonText">
    <w:name w:val="Balloon Text"/>
    <w:basedOn w:val="Normal"/>
    <w:semiHidden/>
    <w:rsid w:val="00B75D99"/>
    <w:rPr>
      <w:rFonts w:ascii="Tahoma" w:hAnsi="Tahoma" w:cs="Tahoma"/>
      <w:sz w:val="16"/>
      <w:szCs w:val="16"/>
    </w:rPr>
  </w:style>
  <w:style w:type="paragraph" w:styleId="Footer">
    <w:name w:val="footer"/>
    <w:basedOn w:val="Normal"/>
    <w:rsid w:val="00B75D99"/>
    <w:pPr>
      <w:tabs>
        <w:tab w:val="center" w:pos="4320"/>
        <w:tab w:val="right" w:pos="8640"/>
      </w:tabs>
    </w:pPr>
  </w:style>
  <w:style w:type="character" w:styleId="PageNumber">
    <w:name w:val="page number"/>
    <w:basedOn w:val="DefaultParagraphFont"/>
    <w:rsid w:val="00B75D99"/>
  </w:style>
  <w:style w:type="paragraph" w:styleId="Header">
    <w:name w:val="header"/>
    <w:basedOn w:val="Normal"/>
    <w:rsid w:val="003228E7"/>
    <w:pPr>
      <w:tabs>
        <w:tab w:val="center" w:pos="4320"/>
        <w:tab w:val="right" w:pos="8640"/>
      </w:tabs>
    </w:pPr>
  </w:style>
  <w:style w:type="paragraph" w:styleId="ListParagraph">
    <w:name w:val="List Paragraph"/>
    <w:basedOn w:val="Normal"/>
    <w:uiPriority w:val="34"/>
    <w:qFormat/>
    <w:rsid w:val="008556A9"/>
    <w:pPr>
      <w:ind w:left="720"/>
      <w:contextualSpacing/>
    </w:pPr>
    <w:rPr>
      <w:rFonts w:asciiTheme="minorHAnsi" w:eastAsiaTheme="minorEastAsia" w:hAnsiTheme="minorHAnsi" w:cstheme="minorBidi"/>
      <w:lang w:val="en-CA" w:eastAsia="zh-CN"/>
    </w:rPr>
  </w:style>
  <w:style w:type="paragraph" w:customStyle="1" w:styleId="GridTable31">
    <w:name w:val="Grid Table 31"/>
    <w:basedOn w:val="Heading1"/>
    <w:next w:val="Normal"/>
    <w:qFormat/>
    <w:rsid w:val="002D1BD0"/>
    <w:pPr>
      <w:keepLines/>
      <w:spacing w:before="480" w:after="0" w:line="276" w:lineRule="auto"/>
      <w:outlineLvl w:val="9"/>
    </w:pPr>
    <w:rPr>
      <w:rFonts w:ascii="Calibri" w:hAnsi="Calibri" w:cs="Times New Roman"/>
      <w:color w:val="365F91"/>
      <w:kern w:val="0"/>
      <w:sz w:val="28"/>
      <w:szCs w:val="28"/>
      <w:lang w:val="en-US"/>
    </w:rPr>
  </w:style>
  <w:style w:type="table" w:styleId="TableGrid">
    <w:name w:val="Table Grid"/>
    <w:basedOn w:val="TableNormal"/>
    <w:rsid w:val="001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19"/>
    <w:qFormat/>
    <w:rsid w:val="00A72F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37"/>
    <w:rsid w:val="00A72FB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39"/>
    <w:qFormat/>
    <w:rsid w:val="00A72F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33"/>
    <w:qFormat/>
    <w:rsid w:val="009F09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1"/>
    <w:rsid w:val="009F0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42"/>
    <w:rsid w:val="009F0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43"/>
    <w:rsid w:val="009F0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44"/>
    <w:rsid w:val="009F0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055">
      <w:bodyDiv w:val="1"/>
      <w:marLeft w:val="0"/>
      <w:marRight w:val="0"/>
      <w:marTop w:val="0"/>
      <w:marBottom w:val="0"/>
      <w:divBdr>
        <w:top w:val="none" w:sz="0" w:space="0" w:color="auto"/>
        <w:left w:val="none" w:sz="0" w:space="0" w:color="auto"/>
        <w:bottom w:val="none" w:sz="0" w:space="0" w:color="auto"/>
        <w:right w:val="none" w:sz="0" w:space="0" w:color="auto"/>
      </w:divBdr>
    </w:div>
    <w:div w:id="655840921">
      <w:bodyDiv w:val="1"/>
      <w:marLeft w:val="0"/>
      <w:marRight w:val="0"/>
      <w:marTop w:val="0"/>
      <w:marBottom w:val="0"/>
      <w:divBdr>
        <w:top w:val="none" w:sz="0" w:space="0" w:color="auto"/>
        <w:left w:val="none" w:sz="0" w:space="0" w:color="auto"/>
        <w:bottom w:val="none" w:sz="0" w:space="0" w:color="auto"/>
        <w:right w:val="none" w:sz="0" w:space="0" w:color="auto"/>
      </w:divBdr>
    </w:div>
    <w:div w:id="916330302">
      <w:bodyDiv w:val="1"/>
      <w:marLeft w:val="0"/>
      <w:marRight w:val="0"/>
      <w:marTop w:val="0"/>
      <w:marBottom w:val="0"/>
      <w:divBdr>
        <w:top w:val="none" w:sz="0" w:space="0" w:color="auto"/>
        <w:left w:val="none" w:sz="0" w:space="0" w:color="auto"/>
        <w:bottom w:val="none" w:sz="0" w:space="0" w:color="auto"/>
        <w:right w:val="none" w:sz="0" w:space="0" w:color="auto"/>
      </w:divBdr>
    </w:div>
    <w:div w:id="948851018">
      <w:bodyDiv w:val="1"/>
      <w:marLeft w:val="0"/>
      <w:marRight w:val="0"/>
      <w:marTop w:val="0"/>
      <w:marBottom w:val="0"/>
      <w:divBdr>
        <w:top w:val="none" w:sz="0" w:space="0" w:color="auto"/>
        <w:left w:val="none" w:sz="0" w:space="0" w:color="auto"/>
        <w:bottom w:val="none" w:sz="0" w:space="0" w:color="auto"/>
        <w:right w:val="none" w:sz="0" w:space="0" w:color="auto"/>
      </w:divBdr>
      <w:divsChild>
        <w:div w:id="1161852170">
          <w:marLeft w:val="480"/>
          <w:marRight w:val="0"/>
          <w:marTop w:val="0"/>
          <w:marBottom w:val="0"/>
          <w:divBdr>
            <w:top w:val="none" w:sz="0" w:space="0" w:color="auto"/>
            <w:left w:val="none" w:sz="0" w:space="0" w:color="auto"/>
            <w:bottom w:val="none" w:sz="0" w:space="0" w:color="auto"/>
            <w:right w:val="none" w:sz="0" w:space="0" w:color="auto"/>
          </w:divBdr>
          <w:divsChild>
            <w:div w:id="1430930924">
              <w:marLeft w:val="0"/>
              <w:marRight w:val="0"/>
              <w:marTop w:val="0"/>
              <w:marBottom w:val="240"/>
              <w:divBdr>
                <w:top w:val="none" w:sz="0" w:space="0" w:color="auto"/>
                <w:left w:val="none" w:sz="0" w:space="0" w:color="auto"/>
                <w:bottom w:val="none" w:sz="0" w:space="0" w:color="auto"/>
                <w:right w:val="none" w:sz="0" w:space="0" w:color="auto"/>
              </w:divBdr>
            </w:div>
            <w:div w:id="329795361">
              <w:marLeft w:val="0"/>
              <w:marRight w:val="0"/>
              <w:marTop w:val="0"/>
              <w:marBottom w:val="240"/>
              <w:divBdr>
                <w:top w:val="none" w:sz="0" w:space="0" w:color="auto"/>
                <w:left w:val="none" w:sz="0" w:space="0" w:color="auto"/>
                <w:bottom w:val="none" w:sz="0" w:space="0" w:color="auto"/>
                <w:right w:val="none" w:sz="0" w:space="0" w:color="auto"/>
              </w:divBdr>
            </w:div>
            <w:div w:id="1438909938">
              <w:marLeft w:val="0"/>
              <w:marRight w:val="0"/>
              <w:marTop w:val="0"/>
              <w:marBottom w:val="240"/>
              <w:divBdr>
                <w:top w:val="none" w:sz="0" w:space="0" w:color="auto"/>
                <w:left w:val="none" w:sz="0" w:space="0" w:color="auto"/>
                <w:bottom w:val="none" w:sz="0" w:space="0" w:color="auto"/>
                <w:right w:val="none" w:sz="0" w:space="0" w:color="auto"/>
              </w:divBdr>
            </w:div>
            <w:div w:id="786312713">
              <w:marLeft w:val="0"/>
              <w:marRight w:val="0"/>
              <w:marTop w:val="0"/>
              <w:marBottom w:val="240"/>
              <w:divBdr>
                <w:top w:val="none" w:sz="0" w:space="0" w:color="auto"/>
                <w:left w:val="none" w:sz="0" w:space="0" w:color="auto"/>
                <w:bottom w:val="none" w:sz="0" w:space="0" w:color="auto"/>
                <w:right w:val="none" w:sz="0" w:space="0" w:color="auto"/>
              </w:divBdr>
            </w:div>
            <w:div w:id="724568111">
              <w:marLeft w:val="0"/>
              <w:marRight w:val="0"/>
              <w:marTop w:val="0"/>
              <w:marBottom w:val="240"/>
              <w:divBdr>
                <w:top w:val="none" w:sz="0" w:space="0" w:color="auto"/>
                <w:left w:val="none" w:sz="0" w:space="0" w:color="auto"/>
                <w:bottom w:val="none" w:sz="0" w:space="0" w:color="auto"/>
                <w:right w:val="none" w:sz="0" w:space="0" w:color="auto"/>
              </w:divBdr>
            </w:div>
            <w:div w:id="1998876495">
              <w:marLeft w:val="0"/>
              <w:marRight w:val="0"/>
              <w:marTop w:val="0"/>
              <w:marBottom w:val="240"/>
              <w:divBdr>
                <w:top w:val="none" w:sz="0" w:space="0" w:color="auto"/>
                <w:left w:val="none" w:sz="0" w:space="0" w:color="auto"/>
                <w:bottom w:val="none" w:sz="0" w:space="0" w:color="auto"/>
                <w:right w:val="none" w:sz="0" w:space="0" w:color="auto"/>
              </w:divBdr>
            </w:div>
            <w:div w:id="1167330770">
              <w:marLeft w:val="0"/>
              <w:marRight w:val="0"/>
              <w:marTop w:val="0"/>
              <w:marBottom w:val="240"/>
              <w:divBdr>
                <w:top w:val="none" w:sz="0" w:space="0" w:color="auto"/>
                <w:left w:val="none" w:sz="0" w:space="0" w:color="auto"/>
                <w:bottom w:val="none" w:sz="0" w:space="0" w:color="auto"/>
                <w:right w:val="none" w:sz="0" w:space="0" w:color="auto"/>
              </w:divBdr>
            </w:div>
            <w:div w:id="1192256958">
              <w:marLeft w:val="0"/>
              <w:marRight w:val="0"/>
              <w:marTop w:val="0"/>
              <w:marBottom w:val="240"/>
              <w:divBdr>
                <w:top w:val="none" w:sz="0" w:space="0" w:color="auto"/>
                <w:left w:val="none" w:sz="0" w:space="0" w:color="auto"/>
                <w:bottom w:val="none" w:sz="0" w:space="0" w:color="auto"/>
                <w:right w:val="none" w:sz="0" w:space="0" w:color="auto"/>
              </w:divBdr>
            </w:div>
            <w:div w:id="1090154916">
              <w:marLeft w:val="0"/>
              <w:marRight w:val="0"/>
              <w:marTop w:val="0"/>
              <w:marBottom w:val="240"/>
              <w:divBdr>
                <w:top w:val="none" w:sz="0" w:space="0" w:color="auto"/>
                <w:left w:val="none" w:sz="0" w:space="0" w:color="auto"/>
                <w:bottom w:val="none" w:sz="0" w:space="0" w:color="auto"/>
                <w:right w:val="none" w:sz="0" w:space="0" w:color="auto"/>
              </w:divBdr>
            </w:div>
            <w:div w:id="1082490375">
              <w:marLeft w:val="0"/>
              <w:marRight w:val="0"/>
              <w:marTop w:val="0"/>
              <w:marBottom w:val="240"/>
              <w:divBdr>
                <w:top w:val="none" w:sz="0" w:space="0" w:color="auto"/>
                <w:left w:val="none" w:sz="0" w:space="0" w:color="auto"/>
                <w:bottom w:val="none" w:sz="0" w:space="0" w:color="auto"/>
                <w:right w:val="none" w:sz="0" w:space="0" w:color="auto"/>
              </w:divBdr>
            </w:div>
            <w:div w:id="2110855353">
              <w:marLeft w:val="0"/>
              <w:marRight w:val="0"/>
              <w:marTop w:val="0"/>
              <w:marBottom w:val="240"/>
              <w:divBdr>
                <w:top w:val="none" w:sz="0" w:space="0" w:color="auto"/>
                <w:left w:val="none" w:sz="0" w:space="0" w:color="auto"/>
                <w:bottom w:val="none" w:sz="0" w:space="0" w:color="auto"/>
                <w:right w:val="none" w:sz="0" w:space="0" w:color="auto"/>
              </w:divBdr>
            </w:div>
            <w:div w:id="319505380">
              <w:marLeft w:val="0"/>
              <w:marRight w:val="0"/>
              <w:marTop w:val="0"/>
              <w:marBottom w:val="240"/>
              <w:divBdr>
                <w:top w:val="none" w:sz="0" w:space="0" w:color="auto"/>
                <w:left w:val="none" w:sz="0" w:space="0" w:color="auto"/>
                <w:bottom w:val="none" w:sz="0" w:space="0" w:color="auto"/>
                <w:right w:val="none" w:sz="0" w:space="0" w:color="auto"/>
              </w:divBdr>
            </w:div>
            <w:div w:id="681589870">
              <w:marLeft w:val="0"/>
              <w:marRight w:val="0"/>
              <w:marTop w:val="0"/>
              <w:marBottom w:val="240"/>
              <w:divBdr>
                <w:top w:val="none" w:sz="0" w:space="0" w:color="auto"/>
                <w:left w:val="none" w:sz="0" w:space="0" w:color="auto"/>
                <w:bottom w:val="none" w:sz="0" w:space="0" w:color="auto"/>
                <w:right w:val="none" w:sz="0" w:space="0" w:color="auto"/>
              </w:divBdr>
            </w:div>
            <w:div w:id="1589539656">
              <w:marLeft w:val="0"/>
              <w:marRight w:val="0"/>
              <w:marTop w:val="0"/>
              <w:marBottom w:val="240"/>
              <w:divBdr>
                <w:top w:val="none" w:sz="0" w:space="0" w:color="auto"/>
                <w:left w:val="none" w:sz="0" w:space="0" w:color="auto"/>
                <w:bottom w:val="none" w:sz="0" w:space="0" w:color="auto"/>
                <w:right w:val="none" w:sz="0" w:space="0" w:color="auto"/>
              </w:divBdr>
            </w:div>
            <w:div w:id="775095992">
              <w:marLeft w:val="0"/>
              <w:marRight w:val="0"/>
              <w:marTop w:val="0"/>
              <w:marBottom w:val="240"/>
              <w:divBdr>
                <w:top w:val="none" w:sz="0" w:space="0" w:color="auto"/>
                <w:left w:val="none" w:sz="0" w:space="0" w:color="auto"/>
                <w:bottom w:val="none" w:sz="0" w:space="0" w:color="auto"/>
                <w:right w:val="none" w:sz="0" w:space="0" w:color="auto"/>
              </w:divBdr>
            </w:div>
            <w:div w:id="1435127763">
              <w:marLeft w:val="0"/>
              <w:marRight w:val="0"/>
              <w:marTop w:val="0"/>
              <w:marBottom w:val="240"/>
              <w:divBdr>
                <w:top w:val="none" w:sz="0" w:space="0" w:color="auto"/>
                <w:left w:val="none" w:sz="0" w:space="0" w:color="auto"/>
                <w:bottom w:val="none" w:sz="0" w:space="0" w:color="auto"/>
                <w:right w:val="none" w:sz="0" w:space="0" w:color="auto"/>
              </w:divBdr>
            </w:div>
            <w:div w:id="21381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875">
      <w:bodyDiv w:val="1"/>
      <w:marLeft w:val="0"/>
      <w:marRight w:val="0"/>
      <w:marTop w:val="0"/>
      <w:marBottom w:val="0"/>
      <w:divBdr>
        <w:top w:val="none" w:sz="0" w:space="0" w:color="auto"/>
        <w:left w:val="none" w:sz="0" w:space="0" w:color="auto"/>
        <w:bottom w:val="none" w:sz="0" w:space="0" w:color="auto"/>
        <w:right w:val="none" w:sz="0" w:space="0" w:color="auto"/>
      </w:divBdr>
    </w:div>
    <w:div w:id="1377586701">
      <w:bodyDiv w:val="1"/>
      <w:marLeft w:val="0"/>
      <w:marRight w:val="0"/>
      <w:marTop w:val="0"/>
      <w:marBottom w:val="0"/>
      <w:divBdr>
        <w:top w:val="none" w:sz="0" w:space="0" w:color="auto"/>
        <w:left w:val="none" w:sz="0" w:space="0" w:color="auto"/>
        <w:bottom w:val="none" w:sz="0" w:space="0" w:color="auto"/>
        <w:right w:val="none" w:sz="0" w:space="0" w:color="auto"/>
      </w:divBdr>
      <w:divsChild>
        <w:div w:id="2049254485">
          <w:marLeft w:val="0"/>
          <w:marRight w:val="0"/>
          <w:marTop w:val="0"/>
          <w:marBottom w:val="0"/>
          <w:divBdr>
            <w:top w:val="none" w:sz="0" w:space="0" w:color="auto"/>
            <w:left w:val="none" w:sz="0" w:space="0" w:color="auto"/>
            <w:bottom w:val="none" w:sz="0" w:space="0" w:color="auto"/>
            <w:right w:val="none" w:sz="0" w:space="0" w:color="auto"/>
          </w:divBdr>
          <w:divsChild>
            <w:div w:id="2119333062">
              <w:marLeft w:val="0"/>
              <w:marRight w:val="0"/>
              <w:marTop w:val="0"/>
              <w:marBottom w:val="0"/>
              <w:divBdr>
                <w:top w:val="none" w:sz="0" w:space="0" w:color="auto"/>
                <w:left w:val="none" w:sz="0" w:space="0" w:color="auto"/>
                <w:bottom w:val="none" w:sz="0" w:space="0" w:color="auto"/>
                <w:right w:val="none" w:sz="0" w:space="0" w:color="auto"/>
              </w:divBdr>
              <w:divsChild>
                <w:div w:id="15256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440">
      <w:bodyDiv w:val="1"/>
      <w:marLeft w:val="0"/>
      <w:marRight w:val="0"/>
      <w:marTop w:val="0"/>
      <w:marBottom w:val="0"/>
      <w:divBdr>
        <w:top w:val="none" w:sz="0" w:space="0" w:color="auto"/>
        <w:left w:val="none" w:sz="0" w:space="0" w:color="auto"/>
        <w:bottom w:val="none" w:sz="0" w:space="0" w:color="auto"/>
        <w:right w:val="none" w:sz="0" w:space="0" w:color="auto"/>
      </w:divBdr>
    </w:div>
    <w:div w:id="18740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57E6-CD62-3840-BE74-D3AAB053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15334</Words>
  <Characters>87407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Thesis title goes here</vt:lpstr>
    </vt:vector>
  </TitlesOfParts>
  <Manager/>
  <Company/>
  <LinksUpToDate>false</LinksUpToDate>
  <CharactersWithSpaces>102536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title goes here</dc:title>
  <dc:subject/>
  <dc:creator/>
  <cp:keywords/>
  <dc:description/>
  <cp:lastModifiedBy/>
  <cp:revision>1</cp:revision>
  <dcterms:created xsi:type="dcterms:W3CDTF">2020-04-06T15:54:00Z</dcterms:created>
  <dcterms:modified xsi:type="dcterms:W3CDTF">2020-04-06T15:56:00Z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id="mu2sZyvi"/&gt;&lt;style id="http://www.zotero.org/styles/pharmacological-reviews" hasBibliography="1" bibliographyStyleHasBeenSet="0"/&gt;&lt;prefs&gt;&lt;pref name="fieldType" value="Field"/&gt;&lt;/prefs&gt;&lt;/data&gt;</vt:lpwstr>
  </property>
</Properties>
</file>